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16B29" w14:textId="737C1CF6" w:rsidR="00851EE3" w:rsidRDefault="00061700" w:rsidP="00BF6F95">
      <w:pPr>
        <w:rPr>
          <w:rFonts w:ascii="Arial" w:hAnsi="Arial" w:cs="Arial"/>
          <w:sz w:val="28"/>
          <w:szCs w:val="28"/>
        </w:rPr>
      </w:pPr>
      <w:r w:rsidRPr="00061700">
        <w:rPr>
          <w:rFonts w:ascii="Arial" w:hAnsi="Arial" w:cs="Arial"/>
          <w:sz w:val="28"/>
          <w:szCs w:val="28"/>
        </w:rPr>
        <w:t>Popis výkonu pracovnej zdravotnej služby v skupine SSE Holding</w:t>
      </w:r>
    </w:p>
    <w:p w14:paraId="2B816B2A" w14:textId="77777777" w:rsidR="00BF6F95" w:rsidRPr="00792AF0" w:rsidRDefault="00BF6F95" w:rsidP="00BF6F95">
      <w:pPr>
        <w:numPr>
          <w:ilvl w:val="0"/>
          <w:numId w:val="4"/>
        </w:numPr>
        <w:spacing w:before="120" w:after="0" w:line="240" w:lineRule="auto"/>
        <w:rPr>
          <w:rFonts w:ascii="Arial" w:hAnsi="Arial" w:cs="Arial"/>
          <w:b/>
          <w:highlight w:val="green"/>
        </w:rPr>
      </w:pPr>
      <w:bookmarkStart w:id="0" w:name="_GoBack"/>
      <w:bookmarkEnd w:id="0"/>
      <w:r w:rsidRPr="00792AF0">
        <w:rPr>
          <w:rFonts w:ascii="Arial" w:hAnsi="Arial" w:cs="Arial"/>
          <w:b/>
          <w:highlight w:val="green"/>
        </w:rPr>
        <w:t>Výkon lekárskych preventívnych prehliadok</w:t>
      </w:r>
    </w:p>
    <w:p w14:paraId="2B816B2B" w14:textId="77777777" w:rsidR="00BF6F95" w:rsidRPr="00792AF0" w:rsidRDefault="00BF6F95" w:rsidP="00C32D6D">
      <w:pPr>
        <w:pStyle w:val="normln"/>
        <w:numPr>
          <w:ilvl w:val="0"/>
          <w:numId w:val="7"/>
        </w:numPr>
        <w:spacing w:before="100"/>
        <w:rPr>
          <w:rFonts w:cs="Arial"/>
          <w:noProof w:val="0"/>
          <w:sz w:val="22"/>
          <w:szCs w:val="22"/>
          <w:lang w:val="sk-SK"/>
        </w:rPr>
      </w:pPr>
      <w:r w:rsidRPr="00792AF0">
        <w:rPr>
          <w:rFonts w:cs="Arial"/>
          <w:noProof w:val="0"/>
          <w:sz w:val="22"/>
          <w:szCs w:val="22"/>
          <w:lang w:val="sk-SK"/>
        </w:rPr>
        <w:t>1 kompletná lekárska prehliadka musí trvať 1 pracovný deň</w:t>
      </w:r>
      <w:r w:rsidR="00A60AA4" w:rsidRPr="00792AF0">
        <w:rPr>
          <w:rFonts w:cs="Arial"/>
          <w:noProof w:val="0"/>
          <w:sz w:val="22"/>
          <w:szCs w:val="22"/>
          <w:lang w:val="sk-SK"/>
        </w:rPr>
        <w:t xml:space="preserve"> vrátane vystaveni</w:t>
      </w:r>
      <w:r w:rsidR="00D11E0F" w:rsidRPr="00792AF0">
        <w:rPr>
          <w:rFonts w:cs="Arial"/>
          <w:noProof w:val="0"/>
          <w:sz w:val="22"/>
          <w:szCs w:val="22"/>
          <w:lang w:val="sk-SK"/>
        </w:rPr>
        <w:t>a uzavretého lekárskeho posudku, okrem výnimočných prípadov - ned</w:t>
      </w:r>
      <w:r w:rsidRPr="00792AF0">
        <w:rPr>
          <w:rFonts w:cs="Arial"/>
          <w:noProof w:val="0"/>
          <w:sz w:val="22"/>
          <w:szCs w:val="22"/>
          <w:lang w:val="sk-SK"/>
        </w:rPr>
        <w:t xml:space="preserve">ostatok kapacity </w:t>
      </w:r>
      <w:r w:rsidR="00D11E0F" w:rsidRPr="00792AF0">
        <w:rPr>
          <w:rFonts w:cs="Arial"/>
          <w:noProof w:val="0"/>
          <w:sz w:val="22"/>
          <w:szCs w:val="22"/>
          <w:lang w:val="sk-SK"/>
        </w:rPr>
        <w:t xml:space="preserve">termínov </w:t>
      </w:r>
      <w:r w:rsidRPr="00792AF0">
        <w:rPr>
          <w:rFonts w:cs="Arial"/>
          <w:noProof w:val="0"/>
          <w:sz w:val="22"/>
          <w:szCs w:val="22"/>
          <w:lang w:val="sk-SK"/>
        </w:rPr>
        <w:t>u </w:t>
      </w:r>
      <w:proofErr w:type="spellStart"/>
      <w:r w:rsidRPr="00792AF0">
        <w:rPr>
          <w:rFonts w:cs="Arial"/>
          <w:noProof w:val="0"/>
          <w:sz w:val="22"/>
          <w:szCs w:val="22"/>
          <w:lang w:val="sk-SK"/>
        </w:rPr>
        <w:t>zazmluvnených</w:t>
      </w:r>
      <w:proofErr w:type="spellEnd"/>
      <w:r w:rsidRPr="00792AF0">
        <w:rPr>
          <w:rFonts w:cs="Arial"/>
          <w:noProof w:val="0"/>
          <w:sz w:val="22"/>
          <w:szCs w:val="22"/>
          <w:lang w:val="sk-SK"/>
        </w:rPr>
        <w:t xml:space="preserve"> lekárov</w:t>
      </w:r>
      <w:r w:rsidR="00A851DF" w:rsidRPr="00792AF0">
        <w:rPr>
          <w:rFonts w:cs="Arial"/>
          <w:noProof w:val="0"/>
          <w:sz w:val="22"/>
          <w:szCs w:val="22"/>
          <w:lang w:val="sk-SK"/>
        </w:rPr>
        <w:t xml:space="preserve"> </w:t>
      </w:r>
    </w:p>
    <w:p w14:paraId="2B816B2C" w14:textId="77777777" w:rsidR="005939E6" w:rsidRPr="00792AF0" w:rsidRDefault="005939E6" w:rsidP="005939E6">
      <w:pPr>
        <w:pStyle w:val="Odsekzoznamu"/>
        <w:numPr>
          <w:ilvl w:val="1"/>
          <w:numId w:val="7"/>
        </w:numPr>
        <w:jc w:val="both"/>
        <w:rPr>
          <w:rFonts w:ascii="Arial" w:hAnsi="Arial" w:cs="Arial"/>
          <w:b/>
        </w:rPr>
      </w:pPr>
      <w:r w:rsidRPr="00792AF0">
        <w:rPr>
          <w:rFonts w:ascii="Arial" w:hAnsi="Arial" w:cs="Arial"/>
          <w:b/>
          <w:highlight w:val="yellow"/>
        </w:rPr>
        <w:t xml:space="preserve">V prípade, ak v týchto mestách nie sú </w:t>
      </w:r>
      <w:proofErr w:type="spellStart"/>
      <w:r w:rsidRPr="00792AF0">
        <w:rPr>
          <w:rFonts w:ascii="Arial" w:hAnsi="Arial" w:cs="Arial"/>
          <w:b/>
          <w:highlight w:val="yellow"/>
        </w:rPr>
        <w:t>zazmluvnení</w:t>
      </w:r>
      <w:proofErr w:type="spellEnd"/>
      <w:r w:rsidRPr="00792AF0">
        <w:rPr>
          <w:rFonts w:ascii="Arial" w:hAnsi="Arial" w:cs="Arial"/>
          <w:b/>
          <w:highlight w:val="yellow"/>
        </w:rPr>
        <w:t xml:space="preserve"> odborní lekári na vyšetrenia v zmysle Vestníka ministerstva zdravotníctva musí byť možnosť dodatočného </w:t>
      </w:r>
      <w:proofErr w:type="spellStart"/>
      <w:r w:rsidRPr="00792AF0">
        <w:rPr>
          <w:rFonts w:ascii="Arial" w:hAnsi="Arial" w:cs="Arial"/>
          <w:b/>
          <w:highlight w:val="yellow"/>
        </w:rPr>
        <w:t>zazmluvnenia</w:t>
      </w:r>
      <w:proofErr w:type="spellEnd"/>
      <w:r w:rsidRPr="00792AF0">
        <w:rPr>
          <w:rFonts w:ascii="Arial" w:hAnsi="Arial" w:cs="Arial"/>
          <w:b/>
          <w:highlight w:val="yellow"/>
        </w:rPr>
        <w:t>:</w:t>
      </w:r>
    </w:p>
    <w:p w14:paraId="2B816B2D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  <w:b/>
        </w:rPr>
      </w:pPr>
      <w:r w:rsidRPr="00792AF0">
        <w:rPr>
          <w:rFonts w:ascii="Arial" w:hAnsi="Arial" w:cs="Arial"/>
          <w:b/>
        </w:rPr>
        <w:t>Žilina</w:t>
      </w:r>
    </w:p>
    <w:p w14:paraId="2B816B2E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Považská Bystrica</w:t>
      </w:r>
    </w:p>
    <w:p w14:paraId="2B816B2F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Čadca</w:t>
      </w:r>
    </w:p>
    <w:p w14:paraId="2B816B30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Púchov</w:t>
      </w:r>
    </w:p>
    <w:p w14:paraId="2B816B31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  <w:b/>
        </w:rPr>
      </w:pPr>
      <w:r w:rsidRPr="00792AF0">
        <w:rPr>
          <w:rFonts w:ascii="Arial" w:hAnsi="Arial" w:cs="Arial"/>
          <w:b/>
        </w:rPr>
        <w:t>Banská Bystrica</w:t>
      </w:r>
    </w:p>
    <w:p w14:paraId="2B816B32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 xml:space="preserve">Zvolen </w:t>
      </w:r>
    </w:p>
    <w:p w14:paraId="2B816B33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Detva</w:t>
      </w:r>
    </w:p>
    <w:p w14:paraId="2B816B34" w14:textId="77777777" w:rsidR="00D11E0F" w:rsidRPr="00792AF0" w:rsidRDefault="00D11E0F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Brezno</w:t>
      </w:r>
    </w:p>
    <w:p w14:paraId="2B816B35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  <w:b/>
        </w:rPr>
      </w:pPr>
      <w:r w:rsidRPr="00792AF0">
        <w:rPr>
          <w:rFonts w:ascii="Arial" w:hAnsi="Arial" w:cs="Arial"/>
          <w:b/>
        </w:rPr>
        <w:t>Liptovský Mikuláš</w:t>
      </w:r>
    </w:p>
    <w:p w14:paraId="2B816B36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Dolný Kubín</w:t>
      </w:r>
    </w:p>
    <w:p w14:paraId="2B816B37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Ružomberok</w:t>
      </w:r>
    </w:p>
    <w:p w14:paraId="2B816B38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Námestovo</w:t>
      </w:r>
    </w:p>
    <w:p w14:paraId="2B816B39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  <w:b/>
        </w:rPr>
      </w:pPr>
      <w:r w:rsidRPr="00792AF0">
        <w:rPr>
          <w:rFonts w:ascii="Arial" w:hAnsi="Arial" w:cs="Arial"/>
          <w:b/>
        </w:rPr>
        <w:t xml:space="preserve">Martin </w:t>
      </w:r>
    </w:p>
    <w:p w14:paraId="2B816B3A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Prievidza</w:t>
      </w:r>
    </w:p>
    <w:p w14:paraId="2B816B3B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Žiar nad Hronom</w:t>
      </w:r>
    </w:p>
    <w:p w14:paraId="2B816B3C" w14:textId="77777777" w:rsidR="00D11E0F" w:rsidRPr="00792AF0" w:rsidRDefault="00D11E0F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Krupina</w:t>
      </w:r>
    </w:p>
    <w:p w14:paraId="2B816B3D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  <w:b/>
        </w:rPr>
      </w:pPr>
      <w:r w:rsidRPr="00792AF0">
        <w:rPr>
          <w:rFonts w:ascii="Arial" w:hAnsi="Arial" w:cs="Arial"/>
          <w:b/>
        </w:rPr>
        <w:t>Lučenec</w:t>
      </w:r>
    </w:p>
    <w:p w14:paraId="2B816B3E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Rimavská Sobota</w:t>
      </w:r>
    </w:p>
    <w:p w14:paraId="2B816B3F" w14:textId="77777777" w:rsidR="005939E6" w:rsidRPr="00792AF0" w:rsidRDefault="005939E6" w:rsidP="005939E6">
      <w:pPr>
        <w:pStyle w:val="Odsekzoznamu"/>
        <w:numPr>
          <w:ilvl w:val="2"/>
          <w:numId w:val="7"/>
        </w:numPr>
        <w:rPr>
          <w:rFonts w:ascii="Arial" w:hAnsi="Arial" w:cs="Arial"/>
        </w:rPr>
      </w:pPr>
      <w:r w:rsidRPr="00792AF0">
        <w:rPr>
          <w:rFonts w:ascii="Arial" w:hAnsi="Arial" w:cs="Arial"/>
        </w:rPr>
        <w:t>Veľký Krtíš</w:t>
      </w:r>
    </w:p>
    <w:p w14:paraId="2B816B40" w14:textId="77777777" w:rsidR="00D11E0F" w:rsidRPr="00792AF0" w:rsidRDefault="00BF6F95" w:rsidP="00D11E0F">
      <w:pPr>
        <w:pStyle w:val="normln"/>
        <w:numPr>
          <w:ilvl w:val="0"/>
          <w:numId w:val="7"/>
        </w:numPr>
        <w:spacing w:before="100"/>
        <w:rPr>
          <w:rFonts w:cs="Arial"/>
          <w:noProof w:val="0"/>
          <w:sz w:val="22"/>
          <w:szCs w:val="22"/>
          <w:lang w:val="sk-SK"/>
        </w:rPr>
      </w:pPr>
      <w:r w:rsidRPr="00792AF0">
        <w:rPr>
          <w:rFonts w:cs="Arial"/>
          <w:noProof w:val="0"/>
          <w:sz w:val="22"/>
          <w:szCs w:val="22"/>
          <w:lang w:val="sk-SK"/>
        </w:rPr>
        <w:t>elektronický systém</w:t>
      </w:r>
      <w:r w:rsidR="009F7E06" w:rsidRPr="00792AF0">
        <w:rPr>
          <w:rFonts w:cs="Arial"/>
          <w:noProof w:val="0"/>
          <w:sz w:val="22"/>
          <w:szCs w:val="22"/>
          <w:lang w:val="sk-SK"/>
        </w:rPr>
        <w:t xml:space="preserve"> objednávania, evidencie a</w:t>
      </w:r>
      <w:r w:rsidRPr="00792AF0">
        <w:rPr>
          <w:rFonts w:cs="Arial"/>
          <w:noProof w:val="0"/>
          <w:sz w:val="22"/>
          <w:szCs w:val="22"/>
          <w:lang w:val="sk-SK"/>
        </w:rPr>
        <w:t xml:space="preserve"> sledovania LPP – viď popísané nižšie</w:t>
      </w:r>
    </w:p>
    <w:p w14:paraId="2B816B41" w14:textId="77777777" w:rsidR="00BF6F95" w:rsidRPr="00792AF0" w:rsidRDefault="00BF6F95" w:rsidP="00BF6F95">
      <w:pPr>
        <w:pStyle w:val="normln"/>
        <w:numPr>
          <w:ilvl w:val="0"/>
          <w:numId w:val="7"/>
        </w:numPr>
        <w:spacing w:before="100"/>
        <w:rPr>
          <w:rFonts w:cs="Arial"/>
          <w:noProof w:val="0"/>
          <w:sz w:val="22"/>
          <w:szCs w:val="22"/>
          <w:lang w:val="sk-SK"/>
        </w:rPr>
      </w:pPr>
      <w:r w:rsidRPr="00792AF0">
        <w:rPr>
          <w:rFonts w:cs="Arial"/>
          <w:noProof w:val="0"/>
          <w:sz w:val="22"/>
          <w:szCs w:val="22"/>
          <w:lang w:val="sk-SK"/>
        </w:rPr>
        <w:t>dodávateľ je povinný implementovať zmeny v mennom zozname zamestnancov do formátu, ktorý je pre neho potrebný na implementáciu do jeho elektronického systému objednávania LPP. Objednávateľ dodá zoznam vo formáte, ktorý je štandardný v skupine SSE.</w:t>
      </w:r>
    </w:p>
    <w:p w14:paraId="2B816B42" w14:textId="77777777" w:rsidR="00BF6F95" w:rsidRPr="00792AF0" w:rsidRDefault="00BF6F95" w:rsidP="00BF6F95">
      <w:pPr>
        <w:pStyle w:val="normln"/>
        <w:numPr>
          <w:ilvl w:val="0"/>
          <w:numId w:val="7"/>
        </w:numPr>
        <w:spacing w:before="100"/>
        <w:rPr>
          <w:rFonts w:cs="Arial"/>
          <w:noProof w:val="0"/>
          <w:sz w:val="22"/>
          <w:szCs w:val="22"/>
          <w:lang w:val="sk-SK"/>
        </w:rPr>
      </w:pPr>
      <w:r w:rsidRPr="00792AF0">
        <w:rPr>
          <w:rFonts w:cs="Arial"/>
          <w:noProof w:val="0"/>
          <w:sz w:val="22"/>
          <w:szCs w:val="22"/>
          <w:lang w:val="sk-SK"/>
        </w:rPr>
        <w:t>Nastavený proces spätnej väzby po výkone LPP od zamestnancov objednávateľa voči lekárom</w:t>
      </w:r>
    </w:p>
    <w:p w14:paraId="2B816B43" w14:textId="77777777" w:rsidR="00BF6F95" w:rsidRPr="00792AF0" w:rsidRDefault="00BF6F95" w:rsidP="00BF6F95">
      <w:pPr>
        <w:tabs>
          <w:tab w:val="left" w:pos="840"/>
        </w:tabs>
        <w:ind w:firstLine="360"/>
        <w:jc w:val="both"/>
        <w:rPr>
          <w:rFonts w:ascii="Arial" w:hAnsi="Arial" w:cs="Arial"/>
        </w:rPr>
      </w:pPr>
    </w:p>
    <w:p w14:paraId="2B816B44" w14:textId="77777777" w:rsidR="00BF6F95" w:rsidRPr="00792AF0" w:rsidRDefault="00BF6F95" w:rsidP="00BF6F95">
      <w:pPr>
        <w:tabs>
          <w:tab w:val="left" w:pos="840"/>
        </w:tabs>
        <w:ind w:left="360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Zaistenie kapacity pre lekárske prehliadky:</w:t>
      </w:r>
    </w:p>
    <w:p w14:paraId="2B816B45" w14:textId="77777777" w:rsidR="00BF6F95" w:rsidRPr="00792AF0" w:rsidRDefault="00BF6F95" w:rsidP="00BF6F95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1200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Nastavenie režimu preventívnych lekárskych prehliadok,</w:t>
      </w:r>
    </w:p>
    <w:p w14:paraId="2B816B46" w14:textId="77777777" w:rsidR="00BF6F95" w:rsidRPr="00792AF0" w:rsidRDefault="00BF6F95" w:rsidP="00BF6F95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1200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Zber údajov - množstvo uskutočnených prehliadok, vrátane menného zoznamu zamestnancov.</w:t>
      </w:r>
    </w:p>
    <w:p w14:paraId="2B816B47" w14:textId="77777777" w:rsidR="003569D3" w:rsidRPr="00792AF0" w:rsidRDefault="003569D3" w:rsidP="00BF6F95">
      <w:pPr>
        <w:ind w:left="840"/>
        <w:jc w:val="both"/>
        <w:rPr>
          <w:rFonts w:ascii="Arial" w:hAnsi="Arial" w:cs="Arial"/>
        </w:rPr>
      </w:pPr>
    </w:p>
    <w:p w14:paraId="2B816B48" w14:textId="77777777" w:rsidR="00BF6F95" w:rsidRPr="00792AF0" w:rsidRDefault="00BF6F95" w:rsidP="00BF6F95">
      <w:pPr>
        <w:ind w:left="840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K zabezpečeniu lekárskych prehliadok ("LP") je požadovaný elektronický systém prihlasovania na lekárske prehliadky od dodávateľa, ktorý umožňuje:</w:t>
      </w:r>
    </w:p>
    <w:p w14:paraId="2B816B49" w14:textId="77777777" w:rsidR="00BF6F95" w:rsidRPr="00792AF0" w:rsidRDefault="00BF6F95" w:rsidP="00BF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individuálnu skladbu LP pre jednotlivých zamestnancov podľa odbornej spôsobilosti (profesie) - obsah lekárskej prehliadky,</w:t>
      </w:r>
      <w:r w:rsidR="009A4AAC" w:rsidRPr="00792AF0">
        <w:rPr>
          <w:rFonts w:ascii="Arial" w:hAnsi="Arial" w:cs="Arial"/>
        </w:rPr>
        <w:t xml:space="preserve"> aktualizácia údajov v elektronickom systéme v zmysle absolvovaných LP</w:t>
      </w:r>
    </w:p>
    <w:p w14:paraId="2B816B4A" w14:textId="77777777" w:rsidR="00BF6F95" w:rsidRPr="00792AF0" w:rsidRDefault="00BF6F95" w:rsidP="00BF6F95">
      <w:pPr>
        <w:pStyle w:val="Odsekzoznamu"/>
        <w:numPr>
          <w:ilvl w:val="0"/>
          <w:numId w:val="8"/>
        </w:numPr>
        <w:tabs>
          <w:tab w:val="num" w:pos="1200"/>
        </w:tabs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identifikáciu faktorov pracovného prostredia a kategorizáciu jednotlivých profesií, ako aj možnosť individuálnej úpravy pre jednotlivých zamestnancov,</w:t>
      </w:r>
      <w:r w:rsidR="009F7E06" w:rsidRPr="00792AF0">
        <w:rPr>
          <w:rFonts w:ascii="Arial" w:hAnsi="Arial" w:cs="Arial"/>
        </w:rPr>
        <w:t xml:space="preserve"> </w:t>
      </w:r>
      <w:r w:rsidR="009F7E06" w:rsidRPr="00792AF0">
        <w:rPr>
          <w:rFonts w:ascii="Arial" w:hAnsi="Arial" w:cs="Arial"/>
        </w:rPr>
        <w:lastRenderedPageBreak/>
        <w:t xml:space="preserve">s tým, že kategorizácia jednotlivých profesií </w:t>
      </w:r>
      <w:r w:rsidR="00356418" w:rsidRPr="00792AF0">
        <w:rPr>
          <w:rFonts w:ascii="Arial" w:hAnsi="Arial" w:cs="Arial"/>
        </w:rPr>
        <w:t xml:space="preserve">(spolu s profesiami) </w:t>
      </w:r>
      <w:r w:rsidR="009F7E06" w:rsidRPr="00792AF0">
        <w:rPr>
          <w:rFonts w:ascii="Arial" w:hAnsi="Arial" w:cs="Arial"/>
        </w:rPr>
        <w:t>je priamo implementovaná do elektronického systému objednávania LP,</w:t>
      </w:r>
    </w:p>
    <w:p w14:paraId="2B816B4B" w14:textId="06CD3B66" w:rsidR="009A4AAC" w:rsidRPr="00792AF0" w:rsidRDefault="009A4AAC" w:rsidP="00BF6F95">
      <w:pPr>
        <w:pStyle w:val="Odsekzoznamu"/>
        <w:numPr>
          <w:ilvl w:val="0"/>
          <w:numId w:val="8"/>
        </w:numPr>
        <w:tabs>
          <w:tab w:val="num" w:pos="1200"/>
        </w:tabs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sprístupnenie elektronického systému objednávania LP sekcií Ľudské zdroje SSE, SSD a tímu BOZP</w:t>
      </w:r>
      <w:r w:rsidR="00D16D07" w:rsidRPr="00792AF0">
        <w:rPr>
          <w:rFonts w:ascii="Arial" w:hAnsi="Arial" w:cs="Arial"/>
        </w:rPr>
        <w:t>,</w:t>
      </w:r>
    </w:p>
    <w:p w14:paraId="2B816B4C" w14:textId="77777777" w:rsidR="00BF6F95" w:rsidRPr="00792AF0" w:rsidRDefault="00BF6F95" w:rsidP="00BF6F95">
      <w:pPr>
        <w:pStyle w:val="Odsekzoznamu"/>
        <w:numPr>
          <w:ilvl w:val="0"/>
          <w:numId w:val="8"/>
        </w:numPr>
        <w:tabs>
          <w:tab w:val="num" w:pos="1200"/>
        </w:tabs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nahlasovanie zamestnancov na LP určenému okruhu vedúcich zamestnancov a personalistov,</w:t>
      </w:r>
    </w:p>
    <w:p w14:paraId="2B816B4D" w14:textId="77777777" w:rsidR="00BF6F95" w:rsidRPr="00792AF0" w:rsidRDefault="00BF6F95" w:rsidP="00BF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elektronické sledovanie výsledkov lekárskych prehliadok,</w:t>
      </w:r>
    </w:p>
    <w:p w14:paraId="2B816B4E" w14:textId="77777777" w:rsidR="00BF6F95" w:rsidRPr="00792AF0" w:rsidRDefault="00BF6F95" w:rsidP="00BF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elektronickú notifikáciu výsledku hneď po vykonaní LP určeným vedúcim zamestnancom a personalistom,</w:t>
      </w:r>
    </w:p>
    <w:p w14:paraId="2B816B4F" w14:textId="592CB780" w:rsidR="00BF6F95" w:rsidRPr="00792AF0" w:rsidRDefault="00BF6F95" w:rsidP="00BF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elektronický archív posudkov o zdravotnej spôsobilosti zasielaný priamo objednávateľovi</w:t>
      </w:r>
      <w:r w:rsidR="00E152A9" w:rsidRPr="00792AF0">
        <w:rPr>
          <w:rFonts w:ascii="Arial" w:hAnsi="Arial" w:cs="Arial"/>
        </w:rPr>
        <w:t>,</w:t>
      </w:r>
    </w:p>
    <w:p w14:paraId="2B816B50" w14:textId="77777777" w:rsidR="00BF6F95" w:rsidRPr="00792AF0" w:rsidRDefault="00BF6F95" w:rsidP="00BF6F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sledovanie periodicity LP a elektronická notifikácia blížiacich sa termínov LP.</w:t>
      </w:r>
    </w:p>
    <w:p w14:paraId="2B816B52" w14:textId="77777777" w:rsidR="003748F0" w:rsidRPr="00792AF0" w:rsidRDefault="003748F0" w:rsidP="00BF6F95">
      <w:pPr>
        <w:rPr>
          <w:rFonts w:ascii="Arial" w:hAnsi="Arial" w:cs="Arial"/>
          <w:color w:val="3366FF"/>
        </w:rPr>
      </w:pPr>
    </w:p>
    <w:p w14:paraId="2B816B53" w14:textId="77777777" w:rsidR="00BF6F95" w:rsidRPr="00792AF0" w:rsidRDefault="00BF6F95" w:rsidP="005458AD">
      <w:pPr>
        <w:pStyle w:val="Odsekzoznamu"/>
        <w:jc w:val="both"/>
        <w:rPr>
          <w:rFonts w:ascii="Arial" w:hAnsi="Arial" w:cs="Arial"/>
          <w:b/>
          <w:color w:val="3366FF"/>
        </w:rPr>
      </w:pPr>
      <w:proofErr w:type="spellStart"/>
      <w:r w:rsidRPr="00792AF0">
        <w:rPr>
          <w:rFonts w:ascii="Arial" w:hAnsi="Arial" w:cs="Arial"/>
          <w:b/>
          <w:color w:val="3366FF"/>
        </w:rPr>
        <w:t>Nacenenie</w:t>
      </w:r>
      <w:proofErr w:type="spellEnd"/>
      <w:r w:rsidRPr="00792AF0">
        <w:rPr>
          <w:rFonts w:ascii="Arial" w:hAnsi="Arial" w:cs="Arial"/>
          <w:b/>
          <w:color w:val="3366FF"/>
        </w:rPr>
        <w:t xml:space="preserve"> konkrétneho vykonaného vyšetrenia LPP na jedného zamestnanca: </w:t>
      </w:r>
    </w:p>
    <w:tbl>
      <w:tblPr>
        <w:tblW w:w="7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7"/>
      </w:tblGrid>
      <w:tr w:rsidR="00BF6F95" w:rsidRPr="00792AF0" w14:paraId="2B816B55" w14:textId="77777777" w:rsidTr="00DD227B">
        <w:trPr>
          <w:trHeight w:val="270"/>
        </w:trPr>
        <w:tc>
          <w:tcPr>
            <w:tcW w:w="7787" w:type="dxa"/>
            <w:shd w:val="clear" w:color="auto" w:fill="auto"/>
            <w:noWrap/>
            <w:vAlign w:val="bottom"/>
          </w:tcPr>
          <w:p w14:paraId="2B816B54" w14:textId="77777777" w:rsidR="00BF6F95" w:rsidRPr="00792AF0" w:rsidRDefault="00BF6F95" w:rsidP="00DD227B">
            <w:pPr>
              <w:ind w:left="720"/>
              <w:rPr>
                <w:rFonts w:ascii="Arial" w:hAnsi="Arial" w:cs="Arial"/>
                <w:b/>
              </w:rPr>
            </w:pPr>
            <w:r w:rsidRPr="00792AF0">
              <w:rPr>
                <w:rFonts w:ascii="Arial" w:hAnsi="Arial" w:cs="Arial"/>
                <w:b/>
              </w:rPr>
              <w:t>Cena za konkrétne vyšetrenie LPP za zamestnanca</w:t>
            </w:r>
          </w:p>
        </w:tc>
      </w:tr>
      <w:tr w:rsidR="00BF6F95" w:rsidRPr="00792AF0" w14:paraId="2B816B57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bottom"/>
          </w:tcPr>
          <w:p w14:paraId="2B816B56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Základné lekárske vyšetrenie vrátane vyšetrenia moču chemicky </w:t>
            </w:r>
          </w:p>
        </w:tc>
      </w:tr>
      <w:tr w:rsidR="00BF6F95" w:rsidRPr="00792AF0" w14:paraId="2B816B59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58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Pľúcny röntgen vrátane popisu snímku (RTG)</w:t>
            </w:r>
          </w:p>
        </w:tc>
      </w:tr>
      <w:tr w:rsidR="00BF6F95" w:rsidRPr="00792AF0" w14:paraId="2B816B5B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5A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Skríningové vyšetrenie zraku na pracovisku</w:t>
            </w:r>
          </w:p>
        </w:tc>
      </w:tr>
      <w:tr w:rsidR="00BF6F95" w:rsidRPr="00792AF0" w14:paraId="2B816B5D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5C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Oftalmologické (očné) vyšetrenie</w:t>
            </w:r>
          </w:p>
        </w:tc>
      </w:tr>
      <w:tr w:rsidR="00BF6F95" w:rsidRPr="00792AF0" w14:paraId="2B816B5F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5E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2AF0">
              <w:rPr>
                <w:rFonts w:ascii="Arial" w:hAnsi="Arial" w:cs="Arial"/>
              </w:rPr>
              <w:t>Perimetria</w:t>
            </w:r>
            <w:proofErr w:type="spellEnd"/>
          </w:p>
        </w:tc>
      </w:tr>
      <w:tr w:rsidR="00BF6F95" w:rsidRPr="00792AF0" w14:paraId="2B816B61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60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Audio </w:t>
            </w:r>
            <w:proofErr w:type="spellStart"/>
            <w:r w:rsidRPr="00792AF0">
              <w:rPr>
                <w:rFonts w:ascii="Arial" w:hAnsi="Arial" w:cs="Arial"/>
              </w:rPr>
              <w:t>vyštrenie</w:t>
            </w:r>
            <w:proofErr w:type="spellEnd"/>
            <w:r w:rsidRPr="00792AF0">
              <w:rPr>
                <w:rFonts w:ascii="Arial" w:hAnsi="Arial" w:cs="Arial"/>
              </w:rPr>
              <w:t xml:space="preserve"> (</w:t>
            </w:r>
            <w:proofErr w:type="spellStart"/>
            <w:r w:rsidRPr="00792AF0">
              <w:rPr>
                <w:rFonts w:ascii="Arial" w:hAnsi="Arial" w:cs="Arial"/>
              </w:rPr>
              <w:t>Audiometria</w:t>
            </w:r>
            <w:proofErr w:type="spellEnd"/>
            <w:r w:rsidRPr="00792AF0">
              <w:rPr>
                <w:rFonts w:ascii="Arial" w:hAnsi="Arial" w:cs="Arial"/>
              </w:rPr>
              <w:t>)</w:t>
            </w:r>
          </w:p>
        </w:tc>
      </w:tr>
      <w:tr w:rsidR="00BF6F95" w:rsidRPr="00792AF0" w14:paraId="2B816B63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62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ORL vyšetrenie</w:t>
            </w:r>
          </w:p>
        </w:tc>
      </w:tr>
      <w:tr w:rsidR="00BF6F95" w:rsidRPr="00792AF0" w14:paraId="2B816B65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64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2AF0">
              <w:rPr>
                <w:rFonts w:ascii="Arial" w:hAnsi="Arial" w:cs="Arial"/>
              </w:rPr>
              <w:t>Spirometria</w:t>
            </w:r>
            <w:proofErr w:type="spellEnd"/>
          </w:p>
        </w:tc>
      </w:tr>
      <w:tr w:rsidR="00BF6F95" w:rsidRPr="00792AF0" w14:paraId="2B816B67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66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Laboratórne testy - FW, krvný </w:t>
            </w:r>
            <w:proofErr w:type="spellStart"/>
            <w:r w:rsidRPr="00792AF0">
              <w:rPr>
                <w:rFonts w:ascii="Arial" w:hAnsi="Arial" w:cs="Arial"/>
              </w:rPr>
              <w:t>oibraz</w:t>
            </w:r>
            <w:proofErr w:type="spellEnd"/>
            <w:r w:rsidRPr="00792AF0">
              <w:rPr>
                <w:rFonts w:ascii="Arial" w:hAnsi="Arial" w:cs="Arial"/>
              </w:rPr>
              <w:t xml:space="preserve">, </w:t>
            </w:r>
            <w:proofErr w:type="spellStart"/>
            <w:r w:rsidRPr="00792AF0">
              <w:rPr>
                <w:rFonts w:ascii="Arial" w:hAnsi="Arial" w:cs="Arial"/>
              </w:rPr>
              <w:t>diff</w:t>
            </w:r>
            <w:proofErr w:type="spellEnd"/>
            <w:r w:rsidRPr="00792AF0">
              <w:rPr>
                <w:rFonts w:ascii="Arial" w:hAnsi="Arial" w:cs="Arial"/>
              </w:rPr>
              <w:t xml:space="preserve">. </w:t>
            </w:r>
            <w:proofErr w:type="spellStart"/>
            <w:r w:rsidRPr="00792AF0">
              <w:rPr>
                <w:rFonts w:ascii="Arial" w:hAnsi="Arial" w:cs="Arial"/>
              </w:rPr>
              <w:t>Le</w:t>
            </w:r>
            <w:proofErr w:type="spellEnd"/>
          </w:p>
        </w:tc>
      </w:tr>
      <w:tr w:rsidR="00BF6F95" w:rsidRPr="00792AF0" w14:paraId="2B816B69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68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Laboratórne testy - moč, sediment, </w:t>
            </w:r>
            <w:proofErr w:type="spellStart"/>
            <w:r w:rsidRPr="00792AF0">
              <w:rPr>
                <w:rFonts w:ascii="Arial" w:hAnsi="Arial" w:cs="Arial"/>
              </w:rPr>
              <w:t>kreatín</w:t>
            </w:r>
            <w:proofErr w:type="spellEnd"/>
          </w:p>
        </w:tc>
      </w:tr>
      <w:tr w:rsidR="00BF6F95" w:rsidRPr="00792AF0" w14:paraId="2B816B6B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6A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Laboratórne pečeňové testy</w:t>
            </w:r>
          </w:p>
        </w:tc>
      </w:tr>
      <w:tr w:rsidR="00BF6F95" w:rsidRPr="00792AF0" w14:paraId="2B816B6D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6C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EKG vyšetrenie vrátane popisu</w:t>
            </w:r>
          </w:p>
        </w:tc>
      </w:tr>
      <w:tr w:rsidR="00BF6F95" w:rsidRPr="00792AF0" w14:paraId="2B816B6F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6E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Záťažové EKG</w:t>
            </w:r>
          </w:p>
        </w:tc>
      </w:tr>
      <w:tr w:rsidR="00BF6F95" w:rsidRPr="00792AF0" w14:paraId="2B816B71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70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2AF0">
              <w:rPr>
                <w:rFonts w:ascii="Arial" w:hAnsi="Arial" w:cs="Arial"/>
              </w:rPr>
              <w:t>Pletyzmografia</w:t>
            </w:r>
            <w:proofErr w:type="spellEnd"/>
            <w:r w:rsidRPr="00792AF0">
              <w:rPr>
                <w:rFonts w:ascii="Arial" w:hAnsi="Arial" w:cs="Arial"/>
              </w:rPr>
              <w:t xml:space="preserve"> (prekrvenie končekov prstov), </w:t>
            </w:r>
            <w:proofErr w:type="spellStart"/>
            <w:r w:rsidRPr="00792AF0">
              <w:rPr>
                <w:rFonts w:ascii="Arial" w:hAnsi="Arial" w:cs="Arial"/>
              </w:rPr>
              <w:t>fotopletyzmografia</w:t>
            </w:r>
            <w:proofErr w:type="spellEnd"/>
          </w:p>
        </w:tc>
      </w:tr>
      <w:tr w:rsidR="00BF6F95" w:rsidRPr="00792AF0" w14:paraId="2B816B73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72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Epidemiologicky závažná činnosť</w:t>
            </w:r>
          </w:p>
        </w:tc>
      </w:tr>
      <w:tr w:rsidR="00BF6F95" w:rsidRPr="00792AF0" w14:paraId="2B816B75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74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Neurologické vyšetrenie</w:t>
            </w:r>
          </w:p>
        </w:tc>
      </w:tr>
      <w:tr w:rsidR="00BF6F95" w:rsidRPr="00792AF0" w14:paraId="2B816B77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76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Ortopedické vyšetrenie</w:t>
            </w:r>
          </w:p>
        </w:tc>
      </w:tr>
      <w:tr w:rsidR="00BF6F95" w:rsidRPr="00792AF0" w14:paraId="2B816B79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78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USG orgánov dutiny brušnej </w:t>
            </w:r>
          </w:p>
        </w:tc>
      </w:tr>
      <w:tr w:rsidR="00BF6F95" w:rsidRPr="00792AF0" w14:paraId="2B816B7B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7A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Kožné vyšetrenie </w:t>
            </w:r>
          </w:p>
        </w:tc>
      </w:tr>
      <w:tr w:rsidR="00BF6F95" w:rsidRPr="00792AF0" w14:paraId="2B816B7D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7C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Kardiologické vyšetrenie</w:t>
            </w:r>
          </w:p>
        </w:tc>
      </w:tr>
      <w:tr w:rsidR="00BF6F95" w:rsidRPr="00792AF0" w14:paraId="2B816B7F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7E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Sonografické vyšetrenie štítnej žľazy</w:t>
            </w:r>
          </w:p>
        </w:tc>
      </w:tr>
      <w:tr w:rsidR="00BF6F95" w:rsidRPr="00792AF0" w14:paraId="2B816B81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80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Sonografické vyšetrenie brušných orgánov</w:t>
            </w:r>
          </w:p>
        </w:tc>
      </w:tr>
      <w:tr w:rsidR="00BF6F95" w:rsidRPr="00792AF0" w14:paraId="2B816B83" w14:textId="77777777" w:rsidTr="00DD227B">
        <w:trPr>
          <w:trHeight w:val="270"/>
        </w:trPr>
        <w:tc>
          <w:tcPr>
            <w:tcW w:w="7787" w:type="dxa"/>
            <w:shd w:val="clear" w:color="auto" w:fill="auto"/>
            <w:vAlign w:val="center"/>
          </w:tcPr>
          <w:p w14:paraId="2B816B82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Reumatologické vyšetrenie</w:t>
            </w:r>
          </w:p>
        </w:tc>
      </w:tr>
      <w:tr w:rsidR="00BF6F95" w:rsidRPr="00792AF0" w14:paraId="2B816B85" w14:textId="77777777" w:rsidTr="00DD227B">
        <w:trPr>
          <w:trHeight w:val="270"/>
        </w:trPr>
        <w:tc>
          <w:tcPr>
            <w:tcW w:w="7787" w:type="dxa"/>
            <w:shd w:val="clear" w:color="auto" w:fill="auto"/>
            <w:vAlign w:val="center"/>
          </w:tcPr>
          <w:p w14:paraId="2B816B84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Očkovanie</w:t>
            </w:r>
          </w:p>
        </w:tc>
      </w:tr>
      <w:tr w:rsidR="00BF6F95" w:rsidRPr="00792AF0" w14:paraId="2B816B87" w14:textId="77777777" w:rsidTr="00DD227B">
        <w:trPr>
          <w:trHeight w:val="255"/>
        </w:trPr>
        <w:tc>
          <w:tcPr>
            <w:tcW w:w="7787" w:type="dxa"/>
            <w:shd w:val="clear" w:color="auto" w:fill="auto"/>
            <w:noWrap/>
            <w:vAlign w:val="center"/>
          </w:tcPr>
          <w:p w14:paraId="2B816B86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 xml:space="preserve">Cena vakcíny proti kliešťovej </w:t>
            </w:r>
            <w:proofErr w:type="spellStart"/>
            <w:r w:rsidRPr="00792AF0">
              <w:rPr>
                <w:rFonts w:ascii="Arial" w:hAnsi="Arial" w:cs="Arial"/>
              </w:rPr>
              <w:t>encefalitidíte</w:t>
            </w:r>
            <w:proofErr w:type="spellEnd"/>
            <w:r w:rsidRPr="00792AF0">
              <w:rPr>
                <w:rFonts w:ascii="Arial" w:hAnsi="Arial" w:cs="Arial"/>
              </w:rPr>
              <w:t xml:space="preserve"> + očkovanie</w:t>
            </w:r>
          </w:p>
        </w:tc>
      </w:tr>
      <w:tr w:rsidR="00BF6F95" w:rsidRPr="00792AF0" w14:paraId="2B816B89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88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Cena vakcíny proti Hepatitíde typu A + očkovanie</w:t>
            </w:r>
          </w:p>
        </w:tc>
      </w:tr>
      <w:tr w:rsidR="00BF6F95" w:rsidRPr="00792AF0" w14:paraId="2B816B8B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8A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Cena vakcíny proti Hepatitíde typu B + očkovanie</w:t>
            </w:r>
          </w:p>
        </w:tc>
      </w:tr>
      <w:tr w:rsidR="00BF6F95" w:rsidRPr="00792AF0" w14:paraId="2B816B8D" w14:textId="77777777" w:rsidTr="00DD227B">
        <w:trPr>
          <w:trHeight w:val="270"/>
        </w:trPr>
        <w:tc>
          <w:tcPr>
            <w:tcW w:w="7787" w:type="dxa"/>
            <w:shd w:val="clear" w:color="auto" w:fill="auto"/>
            <w:vAlign w:val="center"/>
          </w:tcPr>
          <w:p w14:paraId="2B816B8C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Cena vakcíny proti kombinovanej Hepatitíde  A+B +očkovanie</w:t>
            </w:r>
          </w:p>
        </w:tc>
      </w:tr>
      <w:tr w:rsidR="00BF6F95" w:rsidRPr="00792AF0" w14:paraId="2B816B8F" w14:textId="77777777" w:rsidTr="00DD227B">
        <w:trPr>
          <w:trHeight w:val="270"/>
        </w:trPr>
        <w:tc>
          <w:tcPr>
            <w:tcW w:w="7787" w:type="dxa"/>
            <w:shd w:val="clear" w:color="auto" w:fill="auto"/>
            <w:vAlign w:val="center"/>
          </w:tcPr>
          <w:p w14:paraId="2B816B8E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Psychologické vyšetrenie</w:t>
            </w:r>
          </w:p>
        </w:tc>
      </w:tr>
      <w:tr w:rsidR="00BF6F95" w:rsidRPr="00792AF0" w14:paraId="2B816B91" w14:textId="77777777" w:rsidTr="00DD227B">
        <w:trPr>
          <w:trHeight w:val="255"/>
        </w:trPr>
        <w:tc>
          <w:tcPr>
            <w:tcW w:w="7787" w:type="dxa"/>
            <w:shd w:val="clear" w:color="auto" w:fill="auto"/>
            <w:vAlign w:val="center"/>
          </w:tcPr>
          <w:p w14:paraId="2B816B90" w14:textId="1709003C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Psychologické vyšetrenie všeobecné</w:t>
            </w:r>
            <w:r w:rsidR="00E152A9" w:rsidRPr="00792AF0">
              <w:rPr>
                <w:rFonts w:ascii="Arial" w:hAnsi="Arial" w:cs="Arial"/>
              </w:rPr>
              <w:t xml:space="preserve"> </w:t>
            </w:r>
            <w:r w:rsidR="00B62B30" w:rsidRPr="00792AF0">
              <w:rPr>
                <w:rFonts w:ascii="Arial" w:hAnsi="Arial" w:cs="Arial"/>
              </w:rPr>
              <w:t>a pre SBS vykonávanú zamestnancami skupiny SSE Holding (bez držania zbrane)</w:t>
            </w:r>
          </w:p>
        </w:tc>
      </w:tr>
      <w:tr w:rsidR="00BF6F95" w:rsidRPr="00792AF0" w14:paraId="2B816B93" w14:textId="77777777" w:rsidTr="00DD227B">
        <w:trPr>
          <w:trHeight w:val="138"/>
        </w:trPr>
        <w:tc>
          <w:tcPr>
            <w:tcW w:w="7787" w:type="dxa"/>
            <w:shd w:val="clear" w:color="auto" w:fill="auto"/>
            <w:vAlign w:val="center"/>
          </w:tcPr>
          <w:p w14:paraId="23887CAC" w14:textId="77777777" w:rsidR="00BF6F95" w:rsidRPr="00792AF0" w:rsidRDefault="00BF6F95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Psychologické vyšetrenie vodičov</w:t>
            </w:r>
          </w:p>
          <w:p w14:paraId="2B816B92" w14:textId="5C1BE7E1" w:rsidR="00E152A9" w:rsidRPr="00792AF0" w:rsidRDefault="00E152A9" w:rsidP="00BF6F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792AF0">
              <w:rPr>
                <w:rFonts w:ascii="Arial" w:hAnsi="Arial" w:cs="Arial"/>
              </w:rPr>
              <w:t>Kartičky o zdravotnej spôsobilosti vodičov skupiny C, C+E, D, D + E a podskupiny C1, C1 + E, D1, D1 + E,</w:t>
            </w:r>
          </w:p>
        </w:tc>
      </w:tr>
    </w:tbl>
    <w:p w14:paraId="2B816B94" w14:textId="77777777" w:rsidR="005458AD" w:rsidRPr="00792AF0" w:rsidRDefault="005458AD" w:rsidP="00BF6F95">
      <w:pPr>
        <w:pStyle w:val="Odsekzoznamu"/>
        <w:rPr>
          <w:rFonts w:ascii="Arial" w:hAnsi="Arial" w:cs="Arial"/>
        </w:rPr>
      </w:pPr>
    </w:p>
    <w:p w14:paraId="2B816B95" w14:textId="77777777" w:rsidR="005458AD" w:rsidRPr="00792AF0" w:rsidRDefault="005458AD" w:rsidP="005458AD">
      <w:pPr>
        <w:numPr>
          <w:ilvl w:val="0"/>
          <w:numId w:val="4"/>
        </w:numPr>
        <w:spacing w:before="120" w:after="0" w:line="240" w:lineRule="auto"/>
        <w:rPr>
          <w:rFonts w:ascii="Arial" w:hAnsi="Arial" w:cs="Arial"/>
          <w:b/>
          <w:highlight w:val="green"/>
        </w:rPr>
      </w:pPr>
      <w:r w:rsidRPr="00792AF0">
        <w:rPr>
          <w:rFonts w:ascii="Arial" w:hAnsi="Arial" w:cs="Arial"/>
          <w:b/>
          <w:highlight w:val="green"/>
        </w:rPr>
        <w:t>Poradenstvo a dohľad nad pracovným prostredím</w:t>
      </w:r>
    </w:p>
    <w:p w14:paraId="2B816B96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lastRenderedPageBreak/>
        <w:t>implementáciu systému PZS;</w:t>
      </w:r>
    </w:p>
    <w:p w14:paraId="2B816B97" w14:textId="77777777" w:rsidR="005458AD" w:rsidRPr="00792AF0" w:rsidRDefault="005458AD" w:rsidP="0035641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</w:rPr>
        <w:t>identifikáciu nebezpečenstiev z</w:t>
      </w:r>
      <w:r w:rsidR="00AF1443" w:rsidRPr="00792AF0">
        <w:rPr>
          <w:rFonts w:ascii="Arial" w:hAnsi="Arial" w:cs="Arial"/>
        </w:rPr>
        <w:t> </w:t>
      </w:r>
      <w:r w:rsidRPr="00792AF0">
        <w:rPr>
          <w:rFonts w:ascii="Arial" w:hAnsi="Arial" w:cs="Arial"/>
        </w:rPr>
        <w:t>chemických</w:t>
      </w:r>
      <w:r w:rsidR="00AF1443" w:rsidRPr="00792AF0">
        <w:rPr>
          <w:rFonts w:ascii="Arial" w:hAnsi="Arial" w:cs="Arial"/>
        </w:rPr>
        <w:t>,</w:t>
      </w:r>
      <w:r w:rsidRPr="00792AF0">
        <w:rPr>
          <w:rFonts w:ascii="Arial" w:hAnsi="Arial" w:cs="Arial"/>
        </w:rPr>
        <w:t xml:space="preserve"> fyzikálnych</w:t>
      </w:r>
      <w:r w:rsidR="00AF1443" w:rsidRPr="00792AF0">
        <w:rPr>
          <w:rFonts w:ascii="Arial" w:hAnsi="Arial" w:cs="Arial"/>
        </w:rPr>
        <w:t>,</w:t>
      </w:r>
      <w:r w:rsidRPr="00792AF0">
        <w:rPr>
          <w:rFonts w:ascii="Arial" w:hAnsi="Arial" w:cs="Arial"/>
        </w:rPr>
        <w:t xml:space="preserve"> biologických, fyziologických, psychologických a sociologických faktorov práce a pracovného prostredia a analýza zdravotných rizík spojených s prácou;</w:t>
      </w:r>
    </w:p>
    <w:p w14:paraId="2B816B98" w14:textId="77777777" w:rsidR="005458AD" w:rsidRPr="00792AF0" w:rsidRDefault="005458AD" w:rsidP="0035641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</w:rPr>
        <w:t xml:space="preserve">sledovanie expozície zamestnancov zdraviu škodlivým faktorom práce a pracovného prostredia z hľadiska intenzity, dĺžky a frekvencie pôsobenia týchto faktorov na zamestnancov v zmysle všeobecne záväzných právnych predpisov (hluk, vibrácie, aerosóly, chemické faktory, biologické faktory, fyzická záťaž, psychická pracovná záťaž, záťaž teplom a chladom, práca so zobrazovacími jednotkami) a kombinácie uvedených rizík medzi sebou. Súčasťou sledovania expozície týmito faktormi je aj certifikované meranie hodnôt na pracovisku. K hodnoteným rizikovým faktorom v prípade potreby vypracovať posudok o riziku a prevádzkový poriadok pre prácu na takomto pracovisku. Expozícia musí obsahovať všetky </w:t>
      </w:r>
      <w:r w:rsidRPr="00792AF0">
        <w:rPr>
          <w:rFonts w:ascii="Arial" w:hAnsi="Arial" w:cs="Arial"/>
          <w:color w:val="000000"/>
        </w:rPr>
        <w:t>kroky od odobratia vzorky  až po vypracovanie záverečnej správy;</w:t>
      </w:r>
    </w:p>
    <w:p w14:paraId="2B816B99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kvalitatívne a kvantitatívne hodnotenie zdravotných rizík z expozície identifikovaným nebezpečným faktorom práce a pracovného prostredia, ako aj spoluprácu s Objednávateľom pri vypracovávaní návrhov na odstránenie zdravotných rizík alebo na ich zníženie;</w:t>
      </w:r>
    </w:p>
    <w:p w14:paraId="2B816B9A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dohľad nad stavom pracovného prostredia z hľadiska ochrany zdravia zamestnancov, najmä dispozičné, priestorové a ergonomické riešenie pracoviska, vetranie, vykurovanie, osvetlenie z hľadiska vhodnosti pre vykonávané pracovné činnosti a používané technológie a hygienické podmienky na pracoviskách Objednávateľa;</w:t>
      </w:r>
    </w:p>
    <w:p w14:paraId="2B816B9B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vypracovanie návrhu kategorizácie prác a kategorizácia zamestnancov do jednotlivých skupín;</w:t>
      </w:r>
    </w:p>
    <w:p w14:paraId="2B816B9C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dohľad, meranie a hodnotenie kvality pitnej vody na pracoviskách Objednávateľa;</w:t>
      </w:r>
    </w:p>
    <w:p w14:paraId="2B816B9D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posudzovanie pitného režimu v podmienkach Objednávateľa v letnom a v zimnom období;</w:t>
      </w:r>
    </w:p>
    <w:p w14:paraId="2B816B9E" w14:textId="734EFFAC" w:rsidR="00356418" w:rsidRPr="00792AF0" w:rsidRDefault="00356418" w:rsidP="00F626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 xml:space="preserve">posudzovanie </w:t>
      </w:r>
      <w:r w:rsidR="00F626F4" w:rsidRPr="00792AF0">
        <w:rPr>
          <w:rFonts w:ascii="Arial" w:hAnsi="Arial" w:cs="Arial"/>
        </w:rPr>
        <w:t>fyzickej záťaže (manipulácie s </w:t>
      </w:r>
      <w:r w:rsidRPr="00792AF0">
        <w:rPr>
          <w:rFonts w:ascii="Arial" w:hAnsi="Arial" w:cs="Arial"/>
        </w:rPr>
        <w:t>bremenami</w:t>
      </w:r>
      <w:r w:rsidR="00F626F4" w:rsidRPr="00792AF0">
        <w:rPr>
          <w:rFonts w:ascii="Arial" w:hAnsi="Arial" w:cs="Arial"/>
        </w:rPr>
        <w:t>);</w:t>
      </w:r>
      <w:r w:rsidRPr="00792AF0">
        <w:rPr>
          <w:rFonts w:ascii="Arial" w:hAnsi="Arial" w:cs="Arial"/>
        </w:rPr>
        <w:t xml:space="preserve"> </w:t>
      </w:r>
    </w:p>
    <w:p w14:paraId="2B816B9F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  <w:color w:val="000000"/>
        </w:rPr>
        <w:t>dohľad nad zariadeniami na osobnú</w:t>
      </w:r>
      <w:r w:rsidRPr="00792AF0">
        <w:rPr>
          <w:rFonts w:ascii="Arial" w:hAnsi="Arial" w:cs="Arial"/>
        </w:rPr>
        <w:t xml:space="preserve"> hygienu a inými zariadeniami pre zamestnancov, ktorými sú priestory na umývanie a sušenie pracovnej obuvi, sušenie pracovných odevov, zohrievarne a miestnosti na oddych;</w:t>
      </w:r>
    </w:p>
    <w:p w14:paraId="2B816BA0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konzultačná a poradenská činnosť pre odborné útvary bezpečnosti práce (BTS), prípadne ostatné organizačné útvary Objednávateľa, vrátane poradenskej činnosti v rozsahu 5 človekodní/mesiac;</w:t>
      </w:r>
    </w:p>
    <w:p w14:paraId="2B816BA1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výkon spoločných previerok pracovísk v skupine SSE v zmysle interných predpisov skupiny SSE</w:t>
      </w:r>
    </w:p>
    <w:p w14:paraId="2B816BA2" w14:textId="70C14FBD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vypracovanie a aktualizácia kompletnej dokumentácie pre zamestnávateľa a všetky protokoly</w:t>
      </w:r>
      <w:r w:rsidR="00F626F4" w:rsidRPr="00792AF0">
        <w:rPr>
          <w:rFonts w:ascii="Arial" w:hAnsi="Arial" w:cs="Arial"/>
          <w:color w:val="000000"/>
        </w:rPr>
        <w:t xml:space="preserve"> </w:t>
      </w:r>
      <w:r w:rsidRPr="00792AF0">
        <w:rPr>
          <w:rFonts w:ascii="Arial" w:hAnsi="Arial" w:cs="Arial"/>
          <w:color w:val="000000"/>
        </w:rPr>
        <w:t>pre správne (štátne) orgány;</w:t>
      </w:r>
    </w:p>
    <w:p w14:paraId="2B816BA3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AF0">
        <w:rPr>
          <w:rFonts w:ascii="Arial" w:hAnsi="Arial" w:cs="Arial"/>
          <w:color w:val="000000"/>
        </w:rPr>
        <w:t>účasť, príp. zabezpečenie styku s príslušným orgánom štátnej správy pri kontrolách</w:t>
      </w:r>
      <w:r w:rsidR="00356418" w:rsidRPr="00792AF0">
        <w:rPr>
          <w:rFonts w:ascii="Arial" w:hAnsi="Arial" w:cs="Arial"/>
          <w:color w:val="000000"/>
        </w:rPr>
        <w:t xml:space="preserve"> </w:t>
      </w:r>
      <w:r w:rsidR="00356418" w:rsidRPr="00792AF0">
        <w:rPr>
          <w:rFonts w:ascii="Arial" w:hAnsi="Arial" w:cs="Arial"/>
        </w:rPr>
        <w:t>a šetrení chorôb z povolania a podozrení na choroby z povolania</w:t>
      </w:r>
      <w:r w:rsidRPr="00792AF0">
        <w:rPr>
          <w:rFonts w:ascii="Arial" w:hAnsi="Arial" w:cs="Arial"/>
        </w:rPr>
        <w:t>;</w:t>
      </w:r>
    </w:p>
    <w:p w14:paraId="2B816BA4" w14:textId="77777777" w:rsidR="005458AD" w:rsidRPr="00792AF0" w:rsidRDefault="005458AD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na základe požiadavky Objednávateľa vypracovanie mesačných, kvartálnych reportov, štatistík, analýz (napr. súhrnné správy o výsledkoch posúdenia zdravotnej spôsobilosti zamestnancov, tvorba akčných plánov  podľa požiadaviek za každý právny subjekt Objednávateľa samostatne,...).</w:t>
      </w:r>
    </w:p>
    <w:p w14:paraId="2B816BA5" w14:textId="3466B7F3" w:rsidR="00475962" w:rsidRPr="00792AF0" w:rsidRDefault="00475962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zhotoviteľ je zodpovedný za dohľad nad plnením legislatívnych požiadaviek SR objednávateľa v oblasti PZS</w:t>
      </w:r>
    </w:p>
    <w:p w14:paraId="63ABB0CE" w14:textId="7852EE31" w:rsidR="00B95EEB" w:rsidRPr="00792AF0" w:rsidRDefault="00B95EEB" w:rsidP="005458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92AF0">
        <w:rPr>
          <w:rFonts w:ascii="Arial" w:hAnsi="Arial" w:cs="Arial"/>
          <w:color w:val="000000"/>
        </w:rPr>
        <w:t>účasť na dňoch BOZP – aktivity pre zamestnancov (cca 4 x ročne)</w:t>
      </w:r>
      <w:r w:rsidR="000E1912" w:rsidRPr="00792AF0">
        <w:rPr>
          <w:rFonts w:ascii="Arial" w:hAnsi="Arial" w:cs="Arial"/>
          <w:color w:val="000000"/>
        </w:rPr>
        <w:t>.</w:t>
      </w:r>
    </w:p>
    <w:p w14:paraId="2B816BA6" w14:textId="77777777" w:rsidR="00AC398A" w:rsidRPr="00792AF0" w:rsidRDefault="00AC398A" w:rsidP="00AC398A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Arial" w:hAnsi="Arial" w:cs="Arial"/>
          <w:color w:val="000000"/>
        </w:rPr>
      </w:pPr>
    </w:p>
    <w:p w14:paraId="2B816BAA" w14:textId="32964861" w:rsidR="00AC398A" w:rsidRPr="00792AF0" w:rsidRDefault="00AC398A" w:rsidP="00AC398A">
      <w:pPr>
        <w:rPr>
          <w:rFonts w:ascii="Arial" w:hAnsi="Arial" w:cs="Arial"/>
        </w:rPr>
      </w:pPr>
      <w:proofErr w:type="spellStart"/>
      <w:r w:rsidRPr="00792AF0">
        <w:rPr>
          <w:rFonts w:ascii="Arial" w:hAnsi="Arial" w:cs="Arial"/>
          <w:b/>
          <w:color w:val="3366FF"/>
        </w:rPr>
        <w:t>Nacenenie</w:t>
      </w:r>
      <w:proofErr w:type="spellEnd"/>
      <w:r w:rsidRPr="00792AF0">
        <w:rPr>
          <w:rFonts w:ascii="Arial" w:hAnsi="Arial" w:cs="Arial"/>
          <w:b/>
          <w:color w:val="3366FF"/>
        </w:rPr>
        <w:t xml:space="preserve"> – paušál na zamestnanca na mesiac</w:t>
      </w:r>
    </w:p>
    <w:p w14:paraId="2B816BAB" w14:textId="77777777" w:rsidR="00AC398A" w:rsidRPr="00792AF0" w:rsidRDefault="00AC398A" w:rsidP="00AC398A">
      <w:pPr>
        <w:ind w:left="360"/>
        <w:rPr>
          <w:rFonts w:ascii="Arial" w:hAnsi="Arial" w:cs="Arial"/>
          <w:b/>
          <w:bCs/>
          <w:color w:val="003366"/>
        </w:rPr>
      </w:pPr>
      <w:r w:rsidRPr="00792AF0">
        <w:rPr>
          <w:rFonts w:ascii="Arial" w:hAnsi="Arial" w:cs="Arial"/>
          <w:b/>
          <w:bCs/>
          <w:color w:val="003366"/>
        </w:rPr>
        <w:t>Cena za meranie konkrétneho faktora</w:t>
      </w:r>
    </w:p>
    <w:p w14:paraId="2B816BAC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Hluk</w:t>
      </w:r>
    </w:p>
    <w:p w14:paraId="2B816BAD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lastRenderedPageBreak/>
        <w:t>Aerosóly</w:t>
      </w:r>
    </w:p>
    <w:p w14:paraId="2B816BAE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Vibrácie</w:t>
      </w:r>
    </w:p>
    <w:p w14:paraId="2B816BAF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Chemické faktory</w:t>
      </w:r>
    </w:p>
    <w:p w14:paraId="2B816BB0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Biologické faktory</w:t>
      </w:r>
    </w:p>
    <w:p w14:paraId="2B816BB1" w14:textId="77777777" w:rsidR="00A97090" w:rsidRPr="00792AF0" w:rsidRDefault="00A97090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Elektromagnetické žiarenie</w:t>
      </w:r>
    </w:p>
    <w:p w14:paraId="2B816BB2" w14:textId="77777777" w:rsidR="00B5380B" w:rsidRPr="00792AF0" w:rsidRDefault="00B5380B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Optické žiarenie</w:t>
      </w:r>
    </w:p>
    <w:p w14:paraId="2B816BB3" w14:textId="528FAF38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Fyzická záťaž</w:t>
      </w:r>
      <w:r w:rsidR="00ED60CF" w:rsidRPr="00792AF0">
        <w:rPr>
          <w:rFonts w:ascii="Arial" w:hAnsi="Arial" w:cs="Arial"/>
        </w:rPr>
        <w:t xml:space="preserve"> (lokálna svalová záťaž, energetický výdaj)</w:t>
      </w:r>
    </w:p>
    <w:p w14:paraId="2B816BB4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Psychická pracovná záťaž</w:t>
      </w:r>
    </w:p>
    <w:p w14:paraId="2B816BB5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Záťaž teplom a chladom</w:t>
      </w:r>
    </w:p>
    <w:p w14:paraId="2B816BB6" w14:textId="77777777" w:rsidR="00AC398A" w:rsidRPr="00792AF0" w:rsidRDefault="00AC398A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Práca so zobrazovacími jednotkami</w:t>
      </w:r>
    </w:p>
    <w:p w14:paraId="233FB34E" w14:textId="14B030DA" w:rsidR="00132A80" w:rsidRPr="00792AF0" w:rsidRDefault="00132A80" w:rsidP="00AC398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 xml:space="preserve">Karcinogénne, </w:t>
      </w:r>
      <w:proofErr w:type="spellStart"/>
      <w:r w:rsidRPr="00792AF0">
        <w:rPr>
          <w:rFonts w:ascii="Arial" w:hAnsi="Arial" w:cs="Arial"/>
        </w:rPr>
        <w:t>mutag</w:t>
      </w:r>
      <w:proofErr w:type="spellEnd"/>
      <w:r w:rsidRPr="00792AF0">
        <w:rPr>
          <w:rFonts w:ascii="Arial" w:hAnsi="Arial" w:cs="Arial"/>
        </w:rPr>
        <w:t xml:space="preserve">. a </w:t>
      </w:r>
      <w:proofErr w:type="spellStart"/>
      <w:r w:rsidRPr="00792AF0">
        <w:rPr>
          <w:rFonts w:ascii="Arial" w:hAnsi="Arial" w:cs="Arial"/>
        </w:rPr>
        <w:t>reprotoxické</w:t>
      </w:r>
      <w:proofErr w:type="spellEnd"/>
      <w:r w:rsidRPr="00792AF0">
        <w:rPr>
          <w:rFonts w:ascii="Arial" w:hAnsi="Arial" w:cs="Arial"/>
        </w:rPr>
        <w:t xml:space="preserve"> faktory</w:t>
      </w:r>
    </w:p>
    <w:p w14:paraId="2B816BB7" w14:textId="77777777" w:rsidR="00AC398A" w:rsidRPr="00792AF0" w:rsidRDefault="00AC398A" w:rsidP="00AC398A">
      <w:pPr>
        <w:rPr>
          <w:rFonts w:ascii="Arial" w:hAnsi="Arial" w:cs="Arial"/>
        </w:rPr>
      </w:pPr>
    </w:p>
    <w:p w14:paraId="2B816BB8" w14:textId="77777777" w:rsidR="00AC398A" w:rsidRPr="00792AF0" w:rsidRDefault="00AC398A" w:rsidP="00AC398A">
      <w:pPr>
        <w:ind w:left="360"/>
        <w:rPr>
          <w:rFonts w:ascii="Arial" w:hAnsi="Arial" w:cs="Arial"/>
          <w:b/>
          <w:bCs/>
          <w:color w:val="003366"/>
        </w:rPr>
      </w:pPr>
      <w:r w:rsidRPr="00792AF0">
        <w:rPr>
          <w:rFonts w:ascii="Arial" w:hAnsi="Arial" w:cs="Arial"/>
          <w:b/>
          <w:bCs/>
          <w:color w:val="003366"/>
        </w:rPr>
        <w:t>Cena za paušál na poradenstvo a dohľad nad pracovným prostredím na mesiac</w:t>
      </w:r>
    </w:p>
    <w:p w14:paraId="2B816BB9" w14:textId="77777777" w:rsidR="00BF6F95" w:rsidRPr="00792AF0" w:rsidRDefault="00AC398A" w:rsidP="000818DE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92AF0">
        <w:rPr>
          <w:rFonts w:ascii="Arial" w:hAnsi="Arial" w:cs="Arial"/>
        </w:rPr>
        <w:t>zamestnanec</w:t>
      </w:r>
    </w:p>
    <w:sectPr w:rsidR="00BF6F95" w:rsidRPr="00792AF0" w:rsidSect="00ED6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422"/>
    <w:multiLevelType w:val="hybridMultilevel"/>
    <w:tmpl w:val="0770A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E12AF"/>
    <w:multiLevelType w:val="hybridMultilevel"/>
    <w:tmpl w:val="F62477DA"/>
    <w:lvl w:ilvl="0" w:tplc="041B0017">
      <w:start w:val="1"/>
      <w:numFmt w:val="lowerLetter"/>
      <w:lvlText w:val="%1)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F6D1E88"/>
    <w:multiLevelType w:val="hybridMultilevel"/>
    <w:tmpl w:val="FE9EA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0513"/>
    <w:multiLevelType w:val="hybridMultilevel"/>
    <w:tmpl w:val="62548DFA"/>
    <w:lvl w:ilvl="0" w:tplc="7DB88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26E81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861B1"/>
    <w:multiLevelType w:val="hybridMultilevel"/>
    <w:tmpl w:val="35EA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3684"/>
    <w:multiLevelType w:val="hybridMultilevel"/>
    <w:tmpl w:val="6654227A"/>
    <w:lvl w:ilvl="0" w:tplc="6BBEB936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6C2A0F"/>
    <w:multiLevelType w:val="hybridMultilevel"/>
    <w:tmpl w:val="86642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A36C4"/>
    <w:multiLevelType w:val="hybridMultilevel"/>
    <w:tmpl w:val="527CDE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DA4FDE"/>
    <w:multiLevelType w:val="hybridMultilevel"/>
    <w:tmpl w:val="CBFAB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74C9E"/>
    <w:multiLevelType w:val="hybridMultilevel"/>
    <w:tmpl w:val="9B464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BF"/>
    <w:rsid w:val="000017A0"/>
    <w:rsid w:val="000030E7"/>
    <w:rsid w:val="00012E2C"/>
    <w:rsid w:val="0001430A"/>
    <w:rsid w:val="000170D0"/>
    <w:rsid w:val="00023E7F"/>
    <w:rsid w:val="00024C72"/>
    <w:rsid w:val="00024FF1"/>
    <w:rsid w:val="0004254D"/>
    <w:rsid w:val="00061700"/>
    <w:rsid w:val="00065D63"/>
    <w:rsid w:val="000818DE"/>
    <w:rsid w:val="00090266"/>
    <w:rsid w:val="0009282B"/>
    <w:rsid w:val="000B32BB"/>
    <w:rsid w:val="000C39AB"/>
    <w:rsid w:val="000D3887"/>
    <w:rsid w:val="000D3A17"/>
    <w:rsid w:val="000E1912"/>
    <w:rsid w:val="000E4ED5"/>
    <w:rsid w:val="000E7E6A"/>
    <w:rsid w:val="000F1A31"/>
    <w:rsid w:val="000F77B9"/>
    <w:rsid w:val="00103A6C"/>
    <w:rsid w:val="00104DE5"/>
    <w:rsid w:val="00105C39"/>
    <w:rsid w:val="00105CB8"/>
    <w:rsid w:val="00113314"/>
    <w:rsid w:val="00126A07"/>
    <w:rsid w:val="00132A80"/>
    <w:rsid w:val="00145F32"/>
    <w:rsid w:val="00146C34"/>
    <w:rsid w:val="00176662"/>
    <w:rsid w:val="00183895"/>
    <w:rsid w:val="001925DD"/>
    <w:rsid w:val="00196A55"/>
    <w:rsid w:val="001B1009"/>
    <w:rsid w:val="00204BB5"/>
    <w:rsid w:val="00205FA2"/>
    <w:rsid w:val="0021542D"/>
    <w:rsid w:val="00233A83"/>
    <w:rsid w:val="002434C3"/>
    <w:rsid w:val="002516AD"/>
    <w:rsid w:val="00251875"/>
    <w:rsid w:val="002531B3"/>
    <w:rsid w:val="00271FF7"/>
    <w:rsid w:val="00273B02"/>
    <w:rsid w:val="0028001D"/>
    <w:rsid w:val="00281591"/>
    <w:rsid w:val="0028669E"/>
    <w:rsid w:val="002876F8"/>
    <w:rsid w:val="002C2443"/>
    <w:rsid w:val="002C566C"/>
    <w:rsid w:val="002E1797"/>
    <w:rsid w:val="002E33F3"/>
    <w:rsid w:val="002E581B"/>
    <w:rsid w:val="002E6A3B"/>
    <w:rsid w:val="002F7F4A"/>
    <w:rsid w:val="00317BE1"/>
    <w:rsid w:val="00334DBC"/>
    <w:rsid w:val="0034037C"/>
    <w:rsid w:val="003410B2"/>
    <w:rsid w:val="00342F5F"/>
    <w:rsid w:val="00344F3B"/>
    <w:rsid w:val="00356418"/>
    <w:rsid w:val="003569D3"/>
    <w:rsid w:val="003748F0"/>
    <w:rsid w:val="003758BF"/>
    <w:rsid w:val="00375AE9"/>
    <w:rsid w:val="003946E0"/>
    <w:rsid w:val="003A336A"/>
    <w:rsid w:val="003B2F71"/>
    <w:rsid w:val="003B468B"/>
    <w:rsid w:val="003C0144"/>
    <w:rsid w:val="003C0BD1"/>
    <w:rsid w:val="003C2021"/>
    <w:rsid w:val="003C3628"/>
    <w:rsid w:val="003D3D76"/>
    <w:rsid w:val="00402569"/>
    <w:rsid w:val="00404013"/>
    <w:rsid w:val="0041625D"/>
    <w:rsid w:val="00425CF0"/>
    <w:rsid w:val="00450DEF"/>
    <w:rsid w:val="004513BC"/>
    <w:rsid w:val="00453CAB"/>
    <w:rsid w:val="004558CA"/>
    <w:rsid w:val="004615F6"/>
    <w:rsid w:val="004618E3"/>
    <w:rsid w:val="00462B2A"/>
    <w:rsid w:val="00473A38"/>
    <w:rsid w:val="00474767"/>
    <w:rsid w:val="00475962"/>
    <w:rsid w:val="004802F9"/>
    <w:rsid w:val="004A1CFD"/>
    <w:rsid w:val="004C0C0C"/>
    <w:rsid w:val="004E11F7"/>
    <w:rsid w:val="005021B2"/>
    <w:rsid w:val="00502CF8"/>
    <w:rsid w:val="005128BA"/>
    <w:rsid w:val="00523EA2"/>
    <w:rsid w:val="0053452C"/>
    <w:rsid w:val="005444F3"/>
    <w:rsid w:val="005458AD"/>
    <w:rsid w:val="00566C73"/>
    <w:rsid w:val="00574A1C"/>
    <w:rsid w:val="00584CFE"/>
    <w:rsid w:val="00584D7C"/>
    <w:rsid w:val="005939E6"/>
    <w:rsid w:val="005B292D"/>
    <w:rsid w:val="005B5C43"/>
    <w:rsid w:val="005C16F0"/>
    <w:rsid w:val="005C24C9"/>
    <w:rsid w:val="005C52FC"/>
    <w:rsid w:val="005D29A4"/>
    <w:rsid w:val="005D31BF"/>
    <w:rsid w:val="005F24C4"/>
    <w:rsid w:val="005F3254"/>
    <w:rsid w:val="006011FD"/>
    <w:rsid w:val="00605582"/>
    <w:rsid w:val="00606CA3"/>
    <w:rsid w:val="0061160D"/>
    <w:rsid w:val="00625C55"/>
    <w:rsid w:val="0063710B"/>
    <w:rsid w:val="006653B4"/>
    <w:rsid w:val="006938FF"/>
    <w:rsid w:val="006966BE"/>
    <w:rsid w:val="006D0394"/>
    <w:rsid w:val="006D3D8F"/>
    <w:rsid w:val="006E587A"/>
    <w:rsid w:val="006E7FB8"/>
    <w:rsid w:val="006F015A"/>
    <w:rsid w:val="00700C24"/>
    <w:rsid w:val="00777A9B"/>
    <w:rsid w:val="0079055F"/>
    <w:rsid w:val="00792AF0"/>
    <w:rsid w:val="007C581A"/>
    <w:rsid w:val="007D11F8"/>
    <w:rsid w:val="007D40EA"/>
    <w:rsid w:val="007E65EA"/>
    <w:rsid w:val="00806E81"/>
    <w:rsid w:val="00807EC0"/>
    <w:rsid w:val="008231B7"/>
    <w:rsid w:val="00825AF2"/>
    <w:rsid w:val="00851EE3"/>
    <w:rsid w:val="00852B64"/>
    <w:rsid w:val="00870C23"/>
    <w:rsid w:val="0089648E"/>
    <w:rsid w:val="008A20B4"/>
    <w:rsid w:val="008D0166"/>
    <w:rsid w:val="008D4FE1"/>
    <w:rsid w:val="008E3F30"/>
    <w:rsid w:val="008F1106"/>
    <w:rsid w:val="008F2599"/>
    <w:rsid w:val="00900C0B"/>
    <w:rsid w:val="00906D65"/>
    <w:rsid w:val="009114CD"/>
    <w:rsid w:val="009121BC"/>
    <w:rsid w:val="00931615"/>
    <w:rsid w:val="00932C72"/>
    <w:rsid w:val="00935374"/>
    <w:rsid w:val="00963FC9"/>
    <w:rsid w:val="00965569"/>
    <w:rsid w:val="0097656B"/>
    <w:rsid w:val="00977CE9"/>
    <w:rsid w:val="00990959"/>
    <w:rsid w:val="009A2290"/>
    <w:rsid w:val="009A4AAC"/>
    <w:rsid w:val="009D7D88"/>
    <w:rsid w:val="009E31D0"/>
    <w:rsid w:val="009E338E"/>
    <w:rsid w:val="009E7C68"/>
    <w:rsid w:val="009F754A"/>
    <w:rsid w:val="009F7E06"/>
    <w:rsid w:val="00A2198D"/>
    <w:rsid w:val="00A23AED"/>
    <w:rsid w:val="00A44240"/>
    <w:rsid w:val="00A46BE8"/>
    <w:rsid w:val="00A51382"/>
    <w:rsid w:val="00A55CDA"/>
    <w:rsid w:val="00A60AA4"/>
    <w:rsid w:val="00A656D3"/>
    <w:rsid w:val="00A815F4"/>
    <w:rsid w:val="00A851DF"/>
    <w:rsid w:val="00A924E8"/>
    <w:rsid w:val="00A97090"/>
    <w:rsid w:val="00AA3C80"/>
    <w:rsid w:val="00AB18A9"/>
    <w:rsid w:val="00AB3B8E"/>
    <w:rsid w:val="00AC398A"/>
    <w:rsid w:val="00AC6B68"/>
    <w:rsid w:val="00AC6BE4"/>
    <w:rsid w:val="00AD2E4D"/>
    <w:rsid w:val="00AD6E13"/>
    <w:rsid w:val="00AF1443"/>
    <w:rsid w:val="00AF474E"/>
    <w:rsid w:val="00AF49D9"/>
    <w:rsid w:val="00B12D28"/>
    <w:rsid w:val="00B17ACF"/>
    <w:rsid w:val="00B17F1C"/>
    <w:rsid w:val="00B42454"/>
    <w:rsid w:val="00B446E4"/>
    <w:rsid w:val="00B5192B"/>
    <w:rsid w:val="00B5380B"/>
    <w:rsid w:val="00B55CB3"/>
    <w:rsid w:val="00B62B30"/>
    <w:rsid w:val="00B6763B"/>
    <w:rsid w:val="00B86459"/>
    <w:rsid w:val="00B95EEB"/>
    <w:rsid w:val="00B97DAC"/>
    <w:rsid w:val="00BB0FB0"/>
    <w:rsid w:val="00BC45A3"/>
    <w:rsid w:val="00BC72A4"/>
    <w:rsid w:val="00BE610B"/>
    <w:rsid w:val="00BE6678"/>
    <w:rsid w:val="00BF456D"/>
    <w:rsid w:val="00BF6F95"/>
    <w:rsid w:val="00C24EA3"/>
    <w:rsid w:val="00C344F8"/>
    <w:rsid w:val="00C403E6"/>
    <w:rsid w:val="00C458F2"/>
    <w:rsid w:val="00C5427A"/>
    <w:rsid w:val="00C86FA0"/>
    <w:rsid w:val="00C960F4"/>
    <w:rsid w:val="00CB2DDF"/>
    <w:rsid w:val="00CC56DB"/>
    <w:rsid w:val="00CD1274"/>
    <w:rsid w:val="00CF2110"/>
    <w:rsid w:val="00D11E0F"/>
    <w:rsid w:val="00D12D54"/>
    <w:rsid w:val="00D16D07"/>
    <w:rsid w:val="00D249F3"/>
    <w:rsid w:val="00D42C13"/>
    <w:rsid w:val="00D52789"/>
    <w:rsid w:val="00D93A65"/>
    <w:rsid w:val="00DA3692"/>
    <w:rsid w:val="00DC2C90"/>
    <w:rsid w:val="00DD1C9F"/>
    <w:rsid w:val="00DF0602"/>
    <w:rsid w:val="00DF26FA"/>
    <w:rsid w:val="00DF48F2"/>
    <w:rsid w:val="00E152A9"/>
    <w:rsid w:val="00E2034D"/>
    <w:rsid w:val="00E254A7"/>
    <w:rsid w:val="00E32328"/>
    <w:rsid w:val="00E644FF"/>
    <w:rsid w:val="00E645C9"/>
    <w:rsid w:val="00E65EEE"/>
    <w:rsid w:val="00E67888"/>
    <w:rsid w:val="00E73630"/>
    <w:rsid w:val="00E85F53"/>
    <w:rsid w:val="00EA06A9"/>
    <w:rsid w:val="00EB123D"/>
    <w:rsid w:val="00ED1680"/>
    <w:rsid w:val="00ED5FED"/>
    <w:rsid w:val="00ED60CF"/>
    <w:rsid w:val="00EE1854"/>
    <w:rsid w:val="00EE4C70"/>
    <w:rsid w:val="00EF3E44"/>
    <w:rsid w:val="00EF526C"/>
    <w:rsid w:val="00F15947"/>
    <w:rsid w:val="00F15B58"/>
    <w:rsid w:val="00F17B02"/>
    <w:rsid w:val="00F25435"/>
    <w:rsid w:val="00F301C1"/>
    <w:rsid w:val="00F371A7"/>
    <w:rsid w:val="00F40610"/>
    <w:rsid w:val="00F427B9"/>
    <w:rsid w:val="00F43E83"/>
    <w:rsid w:val="00F44741"/>
    <w:rsid w:val="00F52E4C"/>
    <w:rsid w:val="00F626F4"/>
    <w:rsid w:val="00F71514"/>
    <w:rsid w:val="00F71F6D"/>
    <w:rsid w:val="00FB3D88"/>
    <w:rsid w:val="00FB5119"/>
    <w:rsid w:val="00FC3E56"/>
    <w:rsid w:val="00FE41F2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6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5D31BF"/>
    <w:pPr>
      <w:ind w:left="720"/>
      <w:contextualSpacing/>
    </w:pPr>
  </w:style>
  <w:style w:type="paragraph" w:customStyle="1" w:styleId="normln">
    <w:name w:val="normální"/>
    <w:rsid w:val="00BF6F9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5D31BF"/>
    <w:pPr>
      <w:ind w:left="720"/>
      <w:contextualSpacing/>
    </w:pPr>
  </w:style>
  <w:style w:type="paragraph" w:customStyle="1" w:styleId="normln">
    <w:name w:val="normální"/>
    <w:rsid w:val="00BF6F9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Zavadilova</dc:creator>
  <cp:lastModifiedBy>Katarína Michalčíková</cp:lastModifiedBy>
  <cp:revision>37</cp:revision>
  <cp:lastPrinted>2020-01-17T09:05:00Z</cp:lastPrinted>
  <dcterms:created xsi:type="dcterms:W3CDTF">2020-01-16T14:40:00Z</dcterms:created>
  <dcterms:modified xsi:type="dcterms:W3CDTF">2025-02-02T20:37:00Z</dcterms:modified>
</cp:coreProperties>
</file>