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EBEA3" w14:textId="77777777" w:rsidR="00111C22" w:rsidRDefault="00111C22" w:rsidP="00894360">
      <w:pPr>
        <w:jc w:val="right"/>
        <w:rPr>
          <w:rFonts w:ascii="Arial" w:hAnsi="Arial"/>
          <w:sz w:val="20"/>
        </w:rPr>
      </w:pPr>
    </w:p>
    <w:p w14:paraId="0CD4323C" w14:textId="77777777" w:rsidR="00111C22" w:rsidRDefault="00111C22">
      <w:pPr>
        <w:rPr>
          <w:rFonts w:ascii="Arial" w:hAnsi="Arial"/>
          <w:sz w:val="20"/>
        </w:rPr>
      </w:pPr>
    </w:p>
    <w:p w14:paraId="4397D20E" w14:textId="77777777" w:rsidR="00B60B42" w:rsidRDefault="00B60B42">
      <w:pPr>
        <w:rPr>
          <w:rFonts w:ascii="Arial" w:hAnsi="Arial"/>
          <w:sz w:val="20"/>
        </w:rPr>
      </w:pPr>
    </w:p>
    <w:p w14:paraId="32624E02" w14:textId="77777777" w:rsidR="00B60B42" w:rsidRDefault="00B60B42">
      <w:pPr>
        <w:rPr>
          <w:rFonts w:ascii="Arial" w:hAnsi="Arial"/>
          <w:sz w:val="20"/>
        </w:rPr>
      </w:pPr>
    </w:p>
    <w:p w14:paraId="0057844A" w14:textId="77777777" w:rsidR="00111C22" w:rsidRDefault="00111C22">
      <w:pPr>
        <w:rPr>
          <w:rFonts w:ascii="Arial" w:hAnsi="Arial"/>
          <w:sz w:val="20"/>
        </w:rPr>
      </w:pPr>
    </w:p>
    <w:p w14:paraId="387AAB07" w14:textId="77777777" w:rsidR="00111C22" w:rsidRPr="001D05D1" w:rsidRDefault="00111C22">
      <w:pPr>
        <w:pStyle w:val="Nadpis5"/>
        <w:rPr>
          <w:sz w:val="32"/>
          <w:szCs w:val="32"/>
        </w:rPr>
      </w:pPr>
      <w:r w:rsidRPr="001D05D1">
        <w:rPr>
          <w:sz w:val="32"/>
          <w:szCs w:val="32"/>
        </w:rPr>
        <w:t>TECHNICKÝ NÁVRH</w:t>
      </w:r>
    </w:p>
    <w:p w14:paraId="55000276" w14:textId="77777777" w:rsidR="00111C22" w:rsidRDefault="00111C22">
      <w:pPr>
        <w:jc w:val="center"/>
        <w:rPr>
          <w:rFonts w:ascii="Arial" w:hAnsi="Arial"/>
          <w:b/>
          <w:sz w:val="20"/>
        </w:rPr>
      </w:pPr>
    </w:p>
    <w:p w14:paraId="7C6B45B3" w14:textId="77777777" w:rsidR="00914847" w:rsidRDefault="00914847">
      <w:pPr>
        <w:jc w:val="center"/>
        <w:rPr>
          <w:rFonts w:ascii="Arial" w:hAnsi="Arial"/>
          <w:b/>
          <w:sz w:val="20"/>
        </w:rPr>
      </w:pPr>
    </w:p>
    <w:p w14:paraId="3A5DE641" w14:textId="77777777" w:rsidR="00914847" w:rsidRDefault="00914847">
      <w:pPr>
        <w:jc w:val="center"/>
        <w:rPr>
          <w:rFonts w:ascii="Arial" w:hAnsi="Arial"/>
          <w:b/>
          <w:sz w:val="20"/>
        </w:rPr>
      </w:pPr>
    </w:p>
    <w:p w14:paraId="3F5719C4" w14:textId="77777777" w:rsidR="00914847" w:rsidRDefault="00914847">
      <w:pPr>
        <w:jc w:val="center"/>
        <w:rPr>
          <w:rFonts w:ascii="Arial" w:hAnsi="Arial"/>
          <w:b/>
          <w:sz w:val="20"/>
        </w:rPr>
      </w:pPr>
    </w:p>
    <w:p w14:paraId="0B8438FE" w14:textId="77777777" w:rsidR="00F85B5A" w:rsidRPr="001D05D1" w:rsidRDefault="00E43359">
      <w:pPr>
        <w:pStyle w:val="Nadpis6"/>
        <w:rPr>
          <w:sz w:val="28"/>
          <w:szCs w:val="28"/>
        </w:rPr>
      </w:pPr>
      <w:r w:rsidRPr="001D05D1">
        <w:rPr>
          <w:sz w:val="28"/>
          <w:szCs w:val="28"/>
        </w:rPr>
        <w:t>Názov akcie:</w:t>
      </w:r>
      <w:r w:rsidR="00F85B5A" w:rsidRPr="001D05D1">
        <w:rPr>
          <w:sz w:val="28"/>
          <w:szCs w:val="28"/>
        </w:rPr>
        <w:t xml:space="preserve"> </w:t>
      </w:r>
    </w:p>
    <w:p w14:paraId="6A8B1202" w14:textId="77777777" w:rsidR="00111C22" w:rsidRPr="006E78C0" w:rsidRDefault="00111C22">
      <w:pPr>
        <w:pStyle w:val="Nadpis6"/>
        <w:rPr>
          <w:sz w:val="32"/>
          <w:szCs w:val="32"/>
        </w:rPr>
      </w:pPr>
    </w:p>
    <w:p w14:paraId="6F5E15CE" w14:textId="0D9D02F5" w:rsidR="00C65D3E" w:rsidRPr="00657346" w:rsidRDefault="00715898" w:rsidP="00657346">
      <w:pPr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ES 110/22kV </w:t>
      </w:r>
      <w:r w:rsidR="00107E8D">
        <w:rPr>
          <w:rFonts w:ascii="Arial" w:hAnsi="Arial" w:cs="Arial"/>
          <w:b/>
          <w:bCs/>
          <w:color w:val="000000"/>
          <w:sz w:val="28"/>
          <w:szCs w:val="28"/>
        </w:rPr>
        <w:t>Podbrezová</w:t>
      </w:r>
      <w:r w:rsidR="004F5F60">
        <w:rPr>
          <w:rFonts w:ascii="Arial" w:hAnsi="Arial" w:cs="Arial"/>
          <w:b/>
          <w:bCs/>
          <w:color w:val="000000"/>
          <w:sz w:val="28"/>
          <w:szCs w:val="28"/>
        </w:rPr>
        <w:t xml:space="preserve"> (</w:t>
      </w:r>
      <w:r w:rsidR="00107E8D">
        <w:rPr>
          <w:rFonts w:ascii="Arial" w:hAnsi="Arial" w:cs="Arial"/>
          <w:b/>
          <w:bCs/>
          <w:color w:val="000000"/>
          <w:sz w:val="28"/>
          <w:szCs w:val="28"/>
        </w:rPr>
        <w:t>POD</w:t>
      </w:r>
      <w:r w:rsidR="00972B01">
        <w:rPr>
          <w:rFonts w:ascii="Arial" w:hAnsi="Arial" w:cs="Arial"/>
          <w:b/>
          <w:bCs/>
          <w:color w:val="000000"/>
          <w:sz w:val="28"/>
          <w:szCs w:val="28"/>
        </w:rPr>
        <w:t>)</w:t>
      </w:r>
      <w:r w:rsidR="009756C9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E7120F">
        <w:rPr>
          <w:rFonts w:ascii="Arial" w:hAnsi="Arial" w:cs="Arial"/>
          <w:b/>
          <w:bCs/>
          <w:color w:val="000000"/>
          <w:sz w:val="28"/>
          <w:szCs w:val="28"/>
        </w:rPr>
        <w:t xml:space="preserve">– rekonštrukcia </w:t>
      </w:r>
      <w:r w:rsidR="00107E8D">
        <w:rPr>
          <w:rFonts w:ascii="Arial" w:hAnsi="Arial" w:cs="Arial"/>
          <w:b/>
          <w:bCs/>
          <w:color w:val="000000"/>
          <w:sz w:val="28"/>
          <w:szCs w:val="28"/>
        </w:rPr>
        <w:t>železničnej vlečky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</w:p>
    <w:p w14:paraId="07777A1F" w14:textId="77777777" w:rsidR="00626D94" w:rsidRDefault="00626D94" w:rsidP="00736A4A">
      <w:pPr>
        <w:jc w:val="both"/>
        <w:rPr>
          <w:rFonts w:ascii="Arial" w:hAnsi="Arial"/>
          <w:b/>
          <w:sz w:val="20"/>
        </w:rPr>
      </w:pPr>
    </w:p>
    <w:p w14:paraId="0D94BB86" w14:textId="77777777" w:rsidR="00107E8D" w:rsidRPr="00974C0A" w:rsidRDefault="00715898" w:rsidP="00107E8D">
      <w:pPr>
        <w:jc w:val="both"/>
        <w:rPr>
          <w:rFonts w:ascii="Arial" w:hAnsi="Arial" w:cs="Arial"/>
          <w:sz w:val="20"/>
        </w:rPr>
      </w:pPr>
      <w:r w:rsidRPr="00974C0A">
        <w:rPr>
          <w:rFonts w:ascii="Arial" w:hAnsi="Arial" w:cs="Arial"/>
          <w:noProof/>
          <w:sz w:val="20"/>
        </w:rPr>
        <w:t xml:space="preserve">ES 110/22kV sa nachádza </w:t>
      </w:r>
      <w:r w:rsidR="00107E8D" w:rsidRPr="00974C0A">
        <w:rPr>
          <w:rFonts w:ascii="Arial" w:hAnsi="Arial" w:cs="Arial"/>
          <w:noProof/>
          <w:sz w:val="20"/>
        </w:rPr>
        <w:t>v blízkosti VIP zákazníka Železiarne Podbrezová (ŽP)</w:t>
      </w:r>
      <w:r w:rsidRPr="00974C0A">
        <w:rPr>
          <w:rFonts w:ascii="Arial" w:hAnsi="Arial" w:cs="Arial"/>
          <w:noProof/>
          <w:sz w:val="20"/>
        </w:rPr>
        <w:t xml:space="preserve">. </w:t>
      </w:r>
      <w:r w:rsidR="00107E8D" w:rsidRPr="00974C0A">
        <w:rPr>
          <w:rFonts w:ascii="Arial" w:hAnsi="Arial" w:cs="Arial"/>
          <w:sz w:val="20"/>
        </w:rPr>
        <w:t>Železničná vlečka pre ES 110/22kV Podbrezová</w:t>
      </w:r>
      <w:r w:rsidR="000243B5" w:rsidRPr="00974C0A">
        <w:rPr>
          <w:rFonts w:ascii="Arial" w:hAnsi="Arial" w:cs="Arial"/>
          <w:sz w:val="20"/>
        </w:rPr>
        <w:t xml:space="preserve"> </w:t>
      </w:r>
      <w:r w:rsidR="00107E8D" w:rsidRPr="00974C0A">
        <w:rPr>
          <w:rFonts w:ascii="Arial" w:hAnsi="Arial" w:cs="Arial"/>
          <w:sz w:val="20"/>
        </w:rPr>
        <w:t xml:space="preserve">bola vybudovaná v 50-tych. rokoch minulého storočia za účelom prepravy výkonových transformátorov do a z ES Podbrezová.  Vlečka SSD bola pripojená cez výhybku č.62 do železničnej vlečky vo vlastníctve Železiarní Podbrezová, </w:t>
      </w:r>
      <w:proofErr w:type="spellStart"/>
      <w:r w:rsidR="00107E8D" w:rsidRPr="00974C0A">
        <w:rPr>
          <w:rFonts w:ascii="Arial" w:hAnsi="Arial" w:cs="Arial"/>
          <w:sz w:val="20"/>
        </w:rPr>
        <w:t>a.s</w:t>
      </w:r>
      <w:proofErr w:type="spellEnd"/>
      <w:r w:rsidR="00107E8D" w:rsidRPr="00974C0A">
        <w:rPr>
          <w:rFonts w:ascii="Arial" w:hAnsi="Arial" w:cs="Arial"/>
          <w:sz w:val="20"/>
        </w:rPr>
        <w:t>. (ďalej ŽP), ktorá je napojená na železničnú sieť ŽSR v stanici Podbrezová. Pri rekonštrukcií železničnej vlečky Železiarní Podbrezová nám táto výhybka bola zrušená.</w:t>
      </w:r>
    </w:p>
    <w:p w14:paraId="1DEAC95E" w14:textId="77777777" w:rsidR="00107E8D" w:rsidRPr="00974C0A" w:rsidRDefault="00107E8D" w:rsidP="00107E8D">
      <w:pPr>
        <w:jc w:val="both"/>
        <w:rPr>
          <w:rFonts w:ascii="Arial" w:hAnsi="Arial" w:cs="Arial"/>
          <w:sz w:val="20"/>
        </w:rPr>
      </w:pPr>
      <w:r w:rsidRPr="00974C0A">
        <w:rPr>
          <w:rFonts w:ascii="Arial" w:hAnsi="Arial" w:cs="Arial"/>
          <w:sz w:val="20"/>
        </w:rPr>
        <w:t xml:space="preserve">Vlečka SSD bola rekonštruovaná v roku 1978 a naposledy 1997, kedy bolo vydané aj „Povolenie na  prevádzkovanie dráhy“ Štátnym dráhovým úradom v Bratislave. Zároveň bola uzavretá aj „Zmluva o spoluužívaní vlečky medzi SSE, </w:t>
      </w:r>
      <w:proofErr w:type="spellStart"/>
      <w:r w:rsidRPr="00974C0A">
        <w:rPr>
          <w:rFonts w:ascii="Arial" w:hAnsi="Arial" w:cs="Arial"/>
          <w:sz w:val="20"/>
        </w:rPr>
        <w:t>š.p</w:t>
      </w:r>
      <w:proofErr w:type="spellEnd"/>
      <w:r w:rsidRPr="00974C0A">
        <w:rPr>
          <w:rFonts w:ascii="Arial" w:hAnsi="Arial" w:cs="Arial"/>
          <w:sz w:val="20"/>
        </w:rPr>
        <w:t xml:space="preserve">. a ŽP.  </w:t>
      </w:r>
      <w:r w:rsidR="0095460F" w:rsidRPr="00974C0A">
        <w:rPr>
          <w:rFonts w:ascii="Arial" w:hAnsi="Arial" w:cs="Arial"/>
          <w:sz w:val="20"/>
        </w:rPr>
        <w:t>Táto zmluva bola vypovedaná a zrušená v</w:t>
      </w:r>
      <w:r w:rsidRPr="00974C0A">
        <w:rPr>
          <w:rFonts w:ascii="Arial" w:hAnsi="Arial" w:cs="Arial"/>
          <w:sz w:val="20"/>
        </w:rPr>
        <w:t> roku 2003</w:t>
      </w:r>
      <w:r w:rsidR="0095460F" w:rsidRPr="00974C0A">
        <w:rPr>
          <w:rFonts w:ascii="Arial" w:hAnsi="Arial" w:cs="Arial"/>
          <w:sz w:val="20"/>
        </w:rPr>
        <w:t xml:space="preserve"> i so </w:t>
      </w:r>
      <w:r w:rsidRPr="00974C0A">
        <w:rPr>
          <w:rFonts w:ascii="Arial" w:hAnsi="Arial" w:cs="Arial"/>
          <w:sz w:val="20"/>
        </w:rPr>
        <w:t xml:space="preserve"> bolo zrušen</w:t>
      </w:r>
      <w:r w:rsidR="0095460F" w:rsidRPr="00974C0A">
        <w:rPr>
          <w:rFonts w:ascii="Arial" w:hAnsi="Arial" w:cs="Arial"/>
          <w:sz w:val="20"/>
        </w:rPr>
        <w:t>ím</w:t>
      </w:r>
      <w:r w:rsidRPr="00974C0A">
        <w:rPr>
          <w:rFonts w:ascii="Arial" w:hAnsi="Arial" w:cs="Arial"/>
          <w:sz w:val="20"/>
        </w:rPr>
        <w:t xml:space="preserve"> povoleni</w:t>
      </w:r>
      <w:r w:rsidR="0095460F" w:rsidRPr="00974C0A">
        <w:rPr>
          <w:rFonts w:ascii="Arial" w:hAnsi="Arial" w:cs="Arial"/>
          <w:sz w:val="20"/>
        </w:rPr>
        <w:t>a</w:t>
      </w:r>
      <w:r w:rsidRPr="00974C0A">
        <w:rPr>
          <w:rFonts w:ascii="Arial" w:hAnsi="Arial" w:cs="Arial"/>
          <w:sz w:val="20"/>
        </w:rPr>
        <w:t xml:space="preserve"> na prevádzkovanie vlečky  (na žiadosť SSE </w:t>
      </w:r>
      <w:proofErr w:type="spellStart"/>
      <w:r w:rsidRPr="00974C0A">
        <w:rPr>
          <w:rFonts w:ascii="Arial" w:hAnsi="Arial" w:cs="Arial"/>
          <w:sz w:val="20"/>
        </w:rPr>
        <w:t>š.p</w:t>
      </w:r>
      <w:proofErr w:type="spellEnd"/>
      <w:r w:rsidRPr="00974C0A">
        <w:rPr>
          <w:rFonts w:ascii="Arial" w:hAnsi="Arial" w:cs="Arial"/>
          <w:sz w:val="20"/>
        </w:rPr>
        <w:t xml:space="preserve">.), zároveň sa na vlečke prestala vykonávať údržba. </w:t>
      </w:r>
    </w:p>
    <w:p w14:paraId="533BCBC7" w14:textId="77777777" w:rsidR="00A731C9" w:rsidRDefault="00A731C9" w:rsidP="00F85B5A">
      <w:pPr>
        <w:pStyle w:val="Nadpis3"/>
        <w:rPr>
          <w:rFonts w:ascii="Arial" w:hAnsi="Arial"/>
          <w:b w:val="0"/>
          <w:sz w:val="20"/>
          <w:u w:val="none"/>
        </w:rPr>
      </w:pPr>
    </w:p>
    <w:p w14:paraId="380566B6" w14:textId="77777777" w:rsidR="00F85B5A" w:rsidRPr="00F85B5A" w:rsidRDefault="00F85B5A" w:rsidP="00F85B5A">
      <w:pPr>
        <w:pStyle w:val="Nadpis3"/>
        <w:rPr>
          <w:rFonts w:ascii="Arial" w:hAnsi="Arial" w:cs="Arial"/>
        </w:rPr>
      </w:pPr>
      <w:r w:rsidRPr="00F85B5A">
        <w:rPr>
          <w:rFonts w:ascii="Arial" w:hAnsi="Arial" w:cs="Arial"/>
        </w:rPr>
        <w:t>RIEŠENI</w:t>
      </w:r>
      <w:r w:rsidR="00262C0D">
        <w:rPr>
          <w:rFonts w:ascii="Arial" w:hAnsi="Arial" w:cs="Arial"/>
        </w:rPr>
        <w:t>E</w:t>
      </w:r>
      <w:r w:rsidRPr="00F85B5A">
        <w:rPr>
          <w:rFonts w:ascii="Arial" w:hAnsi="Arial" w:cs="Arial"/>
        </w:rPr>
        <w:t xml:space="preserve"> – POPIS STAVBY</w:t>
      </w:r>
    </w:p>
    <w:p w14:paraId="424230A7" w14:textId="77777777" w:rsidR="00F85B5A" w:rsidRPr="005F6BDF" w:rsidRDefault="00F85B5A" w:rsidP="00F85B5A">
      <w:pPr>
        <w:pStyle w:val="Nadpis1"/>
        <w:rPr>
          <w:rFonts w:ascii="Arial" w:hAnsi="Arial" w:cs="Arial"/>
          <w:sz w:val="20"/>
        </w:rPr>
      </w:pPr>
    </w:p>
    <w:p w14:paraId="00515D06" w14:textId="77777777" w:rsidR="00107E8D" w:rsidRPr="00974C0A" w:rsidRDefault="00107E8D" w:rsidP="00A731C9">
      <w:pPr>
        <w:jc w:val="both"/>
        <w:rPr>
          <w:rFonts w:ascii="Arial" w:hAnsi="Arial" w:cs="Arial"/>
          <w:sz w:val="20"/>
        </w:rPr>
      </w:pPr>
      <w:r w:rsidRPr="00974C0A">
        <w:rPr>
          <w:rFonts w:ascii="Arial" w:hAnsi="Arial" w:cs="Arial"/>
          <w:sz w:val="20"/>
        </w:rPr>
        <w:t xml:space="preserve">Z dôvodu plánovanej výmeny T101 (vek,  životnosť) a aj z dôvodu zabezpečenia možnosti výmeny transformátorov v prípade poruchy, je nevyhnutné obnoviť prevádzkovanie vlečky SSD, nakoľko iná možnosť prepravy transformátorov s hmotnosťou cca 60 ton na stanovište v ES Podbrezová nie je možná (ES je situovaná v svahu, jediná prístupová cesta do ES je úzka a nie je možné po nej prepraviť nadrozmerný náklad - transformátor na valníku.   </w:t>
      </w:r>
    </w:p>
    <w:p w14:paraId="4C6A674D" w14:textId="77777777" w:rsidR="00974C0A" w:rsidRPr="00974C0A" w:rsidRDefault="00107E8D" w:rsidP="00A731C9">
      <w:pPr>
        <w:shd w:val="clear" w:color="auto" w:fill="FFFFFF"/>
        <w:jc w:val="both"/>
        <w:rPr>
          <w:rFonts w:ascii="Arial" w:hAnsi="Arial" w:cs="Arial"/>
          <w:sz w:val="20"/>
          <w:bdr w:val="none" w:sz="0" w:space="0" w:color="auto" w:frame="1"/>
        </w:rPr>
      </w:pPr>
      <w:r w:rsidRPr="00974C0A">
        <w:rPr>
          <w:rFonts w:ascii="Arial" w:hAnsi="Arial" w:cs="Arial"/>
          <w:sz w:val="20"/>
        </w:rPr>
        <w:t xml:space="preserve">Na základe osobného jednania 25.5.2023 so zástupcom ŽP  je možné uvažovať o opätovnom sprevádzkovaní vlečky SSD. Podmienkou ŽP je výmena </w:t>
      </w:r>
      <w:proofErr w:type="spellStart"/>
      <w:r w:rsidRPr="00974C0A">
        <w:rPr>
          <w:rFonts w:ascii="Arial" w:hAnsi="Arial" w:cs="Arial"/>
          <w:sz w:val="20"/>
        </w:rPr>
        <w:t>odbočnej</w:t>
      </w:r>
      <w:proofErr w:type="spellEnd"/>
      <w:r w:rsidRPr="00974C0A">
        <w:rPr>
          <w:rFonts w:ascii="Arial" w:hAnsi="Arial" w:cs="Arial"/>
          <w:sz w:val="20"/>
        </w:rPr>
        <w:t xml:space="preserve"> výhybky č.62 na náklady SSD, úprava projektovej dokumentácie vlečky ŽP a opätovné uzatvorenie zmluvy o spoločnom využívaní vlečky medzi SSD a ŽP. </w:t>
      </w:r>
      <w:proofErr w:type="spellStart"/>
      <w:r w:rsidR="0095460F" w:rsidRPr="00974C0A">
        <w:rPr>
          <w:rFonts w:ascii="Arial" w:hAnsi="Arial" w:cs="Arial"/>
          <w:sz w:val="20"/>
        </w:rPr>
        <w:t>O</w:t>
      </w:r>
      <w:r w:rsidR="0095460F" w:rsidRPr="00CF6E75">
        <w:rPr>
          <w:rFonts w:ascii="Arial" w:hAnsi="Arial" w:cs="Arial"/>
          <w:sz w:val="20"/>
          <w:bdr w:val="none" w:sz="0" w:space="0" w:color="auto" w:frame="1"/>
        </w:rPr>
        <w:t>dbočná</w:t>
      </w:r>
      <w:proofErr w:type="spellEnd"/>
      <w:r w:rsidR="0095460F" w:rsidRPr="00CF6E75">
        <w:rPr>
          <w:rFonts w:ascii="Arial" w:hAnsi="Arial" w:cs="Arial"/>
          <w:sz w:val="20"/>
          <w:bdr w:val="none" w:sz="0" w:space="0" w:color="auto" w:frame="1"/>
        </w:rPr>
        <w:t xml:space="preserve"> výhybka</w:t>
      </w:r>
      <w:r w:rsidR="0095460F" w:rsidRPr="00974C0A">
        <w:rPr>
          <w:rFonts w:ascii="Arial" w:hAnsi="Arial" w:cs="Arial"/>
          <w:sz w:val="20"/>
          <w:bdr w:val="none" w:sz="0" w:space="0" w:color="auto" w:frame="1"/>
        </w:rPr>
        <w:t xml:space="preserve"> č.62</w:t>
      </w:r>
      <w:r w:rsidR="00974C0A" w:rsidRPr="00974C0A">
        <w:rPr>
          <w:rFonts w:ascii="Arial" w:hAnsi="Arial" w:cs="Arial"/>
          <w:sz w:val="20"/>
          <w:bdr w:val="none" w:sz="0" w:space="0" w:color="auto" w:frame="1"/>
        </w:rPr>
        <w:t xml:space="preserve"> bude </w:t>
      </w:r>
      <w:r w:rsidR="0095460F" w:rsidRPr="00CF6E75">
        <w:rPr>
          <w:rFonts w:ascii="Arial" w:hAnsi="Arial" w:cs="Arial"/>
          <w:sz w:val="20"/>
          <w:bdr w:val="none" w:sz="0" w:space="0" w:color="auto" w:frame="1"/>
        </w:rPr>
        <w:t xml:space="preserve"> vlastníctvom toho, kto ju zriaďuje. V danom prípade musí byť nová </w:t>
      </w:r>
      <w:proofErr w:type="spellStart"/>
      <w:r w:rsidR="0095460F" w:rsidRPr="00CF6E75">
        <w:rPr>
          <w:rFonts w:ascii="Arial" w:hAnsi="Arial" w:cs="Arial"/>
          <w:sz w:val="20"/>
          <w:bdr w:val="none" w:sz="0" w:space="0" w:color="auto" w:frame="1"/>
        </w:rPr>
        <w:t>odbočná</w:t>
      </w:r>
      <w:proofErr w:type="spellEnd"/>
      <w:r w:rsidR="0095460F" w:rsidRPr="00CF6E75">
        <w:rPr>
          <w:rFonts w:ascii="Arial" w:hAnsi="Arial" w:cs="Arial"/>
          <w:sz w:val="20"/>
          <w:bdr w:val="none" w:sz="0" w:space="0" w:color="auto" w:frame="1"/>
        </w:rPr>
        <w:t xml:space="preserve"> výhybka vložená do vlečkovej koľaje ŽP, teda musí dať ŽP súhlas na vloženie tejto </w:t>
      </w:r>
      <w:proofErr w:type="spellStart"/>
      <w:r w:rsidR="0095460F" w:rsidRPr="00CF6E75">
        <w:rPr>
          <w:rFonts w:ascii="Arial" w:hAnsi="Arial" w:cs="Arial"/>
          <w:sz w:val="20"/>
          <w:bdr w:val="none" w:sz="0" w:space="0" w:color="auto" w:frame="1"/>
        </w:rPr>
        <w:t>odbočnej</w:t>
      </w:r>
      <w:proofErr w:type="spellEnd"/>
      <w:r w:rsidR="0095460F" w:rsidRPr="00CF6E75">
        <w:rPr>
          <w:rFonts w:ascii="Arial" w:hAnsi="Arial" w:cs="Arial"/>
          <w:sz w:val="20"/>
          <w:bdr w:val="none" w:sz="0" w:space="0" w:color="auto" w:frame="1"/>
        </w:rPr>
        <w:t xml:space="preserve"> výhybky. Môže si pri tom</w:t>
      </w:r>
      <w:r w:rsidR="005D3F35">
        <w:rPr>
          <w:rFonts w:ascii="Arial" w:hAnsi="Arial" w:cs="Arial"/>
          <w:sz w:val="20"/>
          <w:bdr w:val="none" w:sz="0" w:space="0" w:color="auto" w:frame="1"/>
        </w:rPr>
        <w:t xml:space="preserve"> stanoviť rôzne podmienky, napr</w:t>
      </w:r>
      <w:r w:rsidR="0095460F" w:rsidRPr="00CF6E75">
        <w:rPr>
          <w:rFonts w:ascii="Arial" w:hAnsi="Arial" w:cs="Arial"/>
          <w:sz w:val="20"/>
          <w:bdr w:val="none" w:sz="0" w:space="0" w:color="auto" w:frame="1"/>
        </w:rPr>
        <w:t xml:space="preserve">. aj to aby táto </w:t>
      </w:r>
      <w:proofErr w:type="spellStart"/>
      <w:r w:rsidR="0095460F" w:rsidRPr="00CF6E75">
        <w:rPr>
          <w:rFonts w:ascii="Arial" w:hAnsi="Arial" w:cs="Arial"/>
          <w:sz w:val="20"/>
          <w:bdr w:val="none" w:sz="0" w:space="0" w:color="auto" w:frame="1"/>
        </w:rPr>
        <w:t>odbočná</w:t>
      </w:r>
      <w:proofErr w:type="spellEnd"/>
      <w:r w:rsidR="0095460F" w:rsidRPr="00CF6E75">
        <w:rPr>
          <w:rFonts w:ascii="Arial" w:hAnsi="Arial" w:cs="Arial"/>
          <w:sz w:val="20"/>
          <w:bdr w:val="none" w:sz="0" w:space="0" w:color="auto" w:frame="1"/>
        </w:rPr>
        <w:t xml:space="preserve"> výhybka prešla do ich majetku za nejakých obchodných podmienok. Treba brať v úvahu, že nová </w:t>
      </w:r>
      <w:proofErr w:type="spellStart"/>
      <w:r w:rsidR="0095460F" w:rsidRPr="00CF6E75">
        <w:rPr>
          <w:rFonts w:ascii="Arial" w:hAnsi="Arial" w:cs="Arial"/>
          <w:sz w:val="20"/>
          <w:bdr w:val="none" w:sz="0" w:space="0" w:color="auto" w:frame="1"/>
        </w:rPr>
        <w:t>odbočná</w:t>
      </w:r>
      <w:proofErr w:type="spellEnd"/>
      <w:r w:rsidR="0095460F" w:rsidRPr="00CF6E75">
        <w:rPr>
          <w:rFonts w:ascii="Arial" w:hAnsi="Arial" w:cs="Arial"/>
          <w:sz w:val="20"/>
          <w:bdr w:val="none" w:sz="0" w:space="0" w:color="auto" w:frame="1"/>
        </w:rPr>
        <w:t xml:space="preserve"> výhybka bude vložená do koľajiska ŽP a teda aj na ich pozemku</w:t>
      </w:r>
      <w:r w:rsidR="00974C0A" w:rsidRPr="00974C0A">
        <w:rPr>
          <w:rFonts w:ascii="Arial" w:hAnsi="Arial" w:cs="Arial"/>
          <w:sz w:val="20"/>
          <w:bdr w:val="none" w:sz="0" w:space="0" w:color="auto" w:frame="1"/>
        </w:rPr>
        <w:t xml:space="preserve">. </w:t>
      </w:r>
    </w:p>
    <w:p w14:paraId="2909D0B0" w14:textId="77777777" w:rsidR="00974C0A" w:rsidRPr="00CF6E75" w:rsidRDefault="00974C0A" w:rsidP="00A731C9">
      <w:pPr>
        <w:shd w:val="clear" w:color="auto" w:fill="FFFFFF"/>
        <w:jc w:val="both"/>
        <w:rPr>
          <w:rFonts w:ascii="Arial" w:hAnsi="Arial" w:cs="Arial"/>
          <w:color w:val="242424"/>
          <w:sz w:val="20"/>
        </w:rPr>
      </w:pPr>
      <w:r w:rsidRPr="00CF6E75">
        <w:rPr>
          <w:rFonts w:ascii="Arial" w:hAnsi="Arial" w:cs="Arial"/>
          <w:color w:val="000000"/>
          <w:sz w:val="20"/>
          <w:bdr w:val="none" w:sz="0" w:space="0" w:color="auto" w:frame="1"/>
        </w:rPr>
        <w:t>Iný spôsob pripojenia sa na vlečku ŽP ako cez novo inštalovanú výhybku nie je</w:t>
      </w:r>
      <w:r w:rsidR="00A731C9">
        <w:rPr>
          <w:rFonts w:ascii="Arial" w:hAnsi="Arial" w:cs="Arial"/>
          <w:color w:val="000000"/>
          <w:sz w:val="20"/>
          <w:bdr w:val="none" w:sz="0" w:space="0" w:color="auto" w:frame="1"/>
        </w:rPr>
        <w:t xml:space="preserve"> </w:t>
      </w:r>
      <w:r w:rsidRPr="00CF6E75">
        <w:rPr>
          <w:rFonts w:ascii="Arial" w:hAnsi="Arial" w:cs="Arial"/>
          <w:color w:val="000000"/>
          <w:sz w:val="20"/>
          <w:bdr w:val="none" w:sz="0" w:space="0" w:color="auto" w:frame="1"/>
        </w:rPr>
        <w:t xml:space="preserve">možný. ŽP v minulom roku realizovali opravu vlečky a v PDR nebolo počítané s výhybkou pre potreby SSD, </w:t>
      </w:r>
      <w:proofErr w:type="spellStart"/>
      <w:r w:rsidRPr="00CF6E75">
        <w:rPr>
          <w:rFonts w:ascii="Arial" w:hAnsi="Arial" w:cs="Arial"/>
          <w:color w:val="000000"/>
          <w:sz w:val="20"/>
          <w:bdr w:val="none" w:sz="0" w:space="0" w:color="auto" w:frame="1"/>
        </w:rPr>
        <w:t>a.s</w:t>
      </w:r>
      <w:proofErr w:type="spellEnd"/>
      <w:r w:rsidRPr="00CF6E75">
        <w:rPr>
          <w:rFonts w:ascii="Arial" w:hAnsi="Arial" w:cs="Arial"/>
          <w:color w:val="000000"/>
          <w:sz w:val="20"/>
          <w:bdr w:val="none" w:sz="0" w:space="0" w:color="auto" w:frame="1"/>
        </w:rPr>
        <w:t>. nakoľko vlečka nemala potrebné platné povolenie na prevádzkovanie vlečky.</w:t>
      </w:r>
      <w:r>
        <w:rPr>
          <w:rFonts w:ascii="Arial" w:hAnsi="Arial" w:cs="Arial"/>
          <w:color w:val="000000"/>
          <w:sz w:val="20"/>
          <w:bdr w:val="none" w:sz="0" w:space="0" w:color="auto" w:frame="1"/>
        </w:rPr>
        <w:t xml:space="preserve"> Takisto bude potrebné uzatvorenie </w:t>
      </w:r>
      <w:r w:rsidRPr="00A731C9">
        <w:rPr>
          <w:rFonts w:ascii="Arial" w:hAnsi="Arial" w:cs="Arial"/>
          <w:color w:val="000000"/>
          <w:sz w:val="20"/>
          <w:bdr w:val="none" w:sz="0" w:space="0" w:color="auto" w:frame="1"/>
        </w:rPr>
        <w:t xml:space="preserve">zmluvy </w:t>
      </w:r>
      <w:r w:rsidRPr="00CF6E75">
        <w:rPr>
          <w:rFonts w:ascii="Arial" w:hAnsi="Arial" w:cs="Arial"/>
          <w:color w:val="000000"/>
          <w:sz w:val="20"/>
          <w:bdr w:val="none" w:sz="0" w:space="0" w:color="auto" w:frame="1"/>
        </w:rPr>
        <w:t xml:space="preserve">medzi SSD, </w:t>
      </w:r>
      <w:proofErr w:type="spellStart"/>
      <w:r w:rsidRPr="00CF6E75">
        <w:rPr>
          <w:rFonts w:ascii="Arial" w:hAnsi="Arial" w:cs="Arial"/>
          <w:color w:val="000000"/>
          <w:sz w:val="20"/>
          <w:bdr w:val="none" w:sz="0" w:space="0" w:color="auto" w:frame="1"/>
        </w:rPr>
        <w:t>a.s</w:t>
      </w:r>
      <w:proofErr w:type="spellEnd"/>
      <w:r w:rsidRPr="00CF6E75">
        <w:rPr>
          <w:rFonts w:ascii="Arial" w:hAnsi="Arial" w:cs="Arial"/>
          <w:color w:val="000000"/>
          <w:sz w:val="20"/>
          <w:bdr w:val="none" w:sz="0" w:space="0" w:color="auto" w:frame="1"/>
        </w:rPr>
        <w:t>. a ŽP alebo medzi prevádzkovateľom vlečky (toho času MFC) a</w:t>
      </w:r>
      <w:r>
        <w:rPr>
          <w:rFonts w:ascii="Arial" w:hAnsi="Arial" w:cs="Arial"/>
          <w:color w:val="000000"/>
          <w:sz w:val="20"/>
          <w:bdr w:val="none" w:sz="0" w:space="0" w:color="auto" w:frame="1"/>
        </w:rPr>
        <w:t> </w:t>
      </w:r>
      <w:r w:rsidRPr="00CF6E75">
        <w:rPr>
          <w:rFonts w:ascii="Arial" w:hAnsi="Arial" w:cs="Arial"/>
          <w:color w:val="000000"/>
          <w:sz w:val="20"/>
          <w:bdr w:val="none" w:sz="0" w:space="0" w:color="auto" w:frame="1"/>
        </w:rPr>
        <w:t>ŽP</w:t>
      </w:r>
      <w:r>
        <w:rPr>
          <w:rFonts w:ascii="Arial" w:hAnsi="Arial" w:cs="Arial"/>
          <w:color w:val="000000"/>
          <w:sz w:val="20"/>
          <w:bdr w:val="none" w:sz="0" w:space="0" w:color="auto" w:frame="1"/>
        </w:rPr>
        <w:t>.</w:t>
      </w:r>
    </w:p>
    <w:p w14:paraId="7897BE62" w14:textId="77777777" w:rsidR="00974C0A" w:rsidRPr="00CF6E75" w:rsidRDefault="00974C0A" w:rsidP="00A731C9">
      <w:pPr>
        <w:shd w:val="clear" w:color="auto" w:fill="FFFFFF"/>
        <w:jc w:val="both"/>
        <w:rPr>
          <w:rFonts w:ascii="Arial" w:hAnsi="Arial" w:cs="Arial"/>
          <w:color w:val="242424"/>
          <w:sz w:val="20"/>
        </w:rPr>
      </w:pPr>
    </w:p>
    <w:p w14:paraId="706FBC9F" w14:textId="77777777" w:rsidR="000243B5" w:rsidRPr="005D3F35" w:rsidRDefault="000243B5" w:rsidP="00A731C9">
      <w:pPr>
        <w:jc w:val="both"/>
        <w:rPr>
          <w:rFonts w:ascii="Arial" w:hAnsi="Arial" w:cs="Arial"/>
          <w:sz w:val="20"/>
        </w:rPr>
      </w:pPr>
      <w:r w:rsidRPr="005D3F35">
        <w:rPr>
          <w:rFonts w:ascii="Arial" w:hAnsi="Arial" w:cs="Arial"/>
          <w:sz w:val="20"/>
        </w:rPr>
        <w:t xml:space="preserve">Fyzický stav železničnej vlečky SSD bol na základe objednávky analyzovaný firmou MFC, </w:t>
      </w:r>
      <w:proofErr w:type="spellStart"/>
      <w:r w:rsidRPr="005D3F35">
        <w:rPr>
          <w:rFonts w:ascii="Arial" w:hAnsi="Arial" w:cs="Arial"/>
          <w:sz w:val="20"/>
        </w:rPr>
        <w:t>s.r.o</w:t>
      </w:r>
      <w:proofErr w:type="spellEnd"/>
      <w:r w:rsidRPr="005D3F35">
        <w:rPr>
          <w:rFonts w:ascii="Arial" w:hAnsi="Arial" w:cs="Arial"/>
          <w:sz w:val="20"/>
        </w:rPr>
        <w:t>. (dodávateľ vlečkových služieb pre SSD) a následne bol vypracovaný Posudok so záverom, že vlečka SSD nie je prevádzky schopná. Vyžadujú sa realizovať nasledovné práce:</w:t>
      </w:r>
    </w:p>
    <w:p w14:paraId="09A405E5" w14:textId="77777777" w:rsidR="000243B5" w:rsidRPr="005D3F35" w:rsidRDefault="000243B5" w:rsidP="00A731C9">
      <w:pPr>
        <w:pStyle w:val="Odsekzoznamu"/>
        <w:numPr>
          <w:ilvl w:val="0"/>
          <w:numId w:val="16"/>
        </w:numPr>
        <w:spacing w:after="200" w:line="276" w:lineRule="auto"/>
        <w:jc w:val="both"/>
        <w:rPr>
          <w:rFonts w:ascii="Arial" w:hAnsi="Arial" w:cs="Arial"/>
          <w:sz w:val="20"/>
        </w:rPr>
      </w:pPr>
      <w:r w:rsidRPr="005D3F35">
        <w:rPr>
          <w:rFonts w:ascii="Arial" w:hAnsi="Arial" w:cs="Arial"/>
          <w:sz w:val="20"/>
        </w:rPr>
        <w:t xml:space="preserve">Kompletnú výmenu </w:t>
      </w:r>
      <w:proofErr w:type="spellStart"/>
      <w:r w:rsidRPr="005D3F35">
        <w:rPr>
          <w:rFonts w:ascii="Arial" w:hAnsi="Arial" w:cs="Arial"/>
          <w:sz w:val="20"/>
        </w:rPr>
        <w:t>odbočnej</w:t>
      </w:r>
      <w:proofErr w:type="spellEnd"/>
      <w:r w:rsidRPr="005D3F35">
        <w:rPr>
          <w:rFonts w:ascii="Arial" w:hAnsi="Arial" w:cs="Arial"/>
          <w:sz w:val="20"/>
        </w:rPr>
        <w:t xml:space="preserve"> výhybky č.62</w:t>
      </w:r>
    </w:p>
    <w:p w14:paraId="7482C57B" w14:textId="77777777" w:rsidR="000243B5" w:rsidRPr="005D3F35" w:rsidRDefault="000243B5" w:rsidP="00A731C9">
      <w:pPr>
        <w:pStyle w:val="Odsekzoznamu"/>
        <w:numPr>
          <w:ilvl w:val="0"/>
          <w:numId w:val="16"/>
        </w:numPr>
        <w:spacing w:after="200" w:line="276" w:lineRule="auto"/>
        <w:jc w:val="both"/>
        <w:rPr>
          <w:rFonts w:ascii="Arial" w:hAnsi="Arial" w:cs="Arial"/>
          <w:sz w:val="20"/>
        </w:rPr>
      </w:pPr>
      <w:r w:rsidRPr="005D3F35">
        <w:rPr>
          <w:rFonts w:ascii="Arial" w:hAnsi="Arial" w:cs="Arial"/>
          <w:sz w:val="20"/>
        </w:rPr>
        <w:t>Kompletnú rekonštrukciu koľajového roštu vlečky v celej dĺžke (cca 65m) s úpravou  GPK a voľného schodného a manipulačného priestoru</w:t>
      </w:r>
    </w:p>
    <w:p w14:paraId="57DEEEBA" w14:textId="77777777" w:rsidR="000243B5" w:rsidRPr="005D3F35" w:rsidRDefault="000243B5" w:rsidP="00A731C9">
      <w:pPr>
        <w:pStyle w:val="Odsekzoznamu"/>
        <w:numPr>
          <w:ilvl w:val="0"/>
          <w:numId w:val="16"/>
        </w:numPr>
        <w:spacing w:after="200" w:line="276" w:lineRule="auto"/>
        <w:jc w:val="both"/>
        <w:rPr>
          <w:rFonts w:ascii="Arial" w:hAnsi="Arial" w:cs="Arial"/>
          <w:sz w:val="20"/>
        </w:rPr>
      </w:pPr>
      <w:r w:rsidRPr="005D3F35">
        <w:rPr>
          <w:rFonts w:ascii="Arial" w:hAnsi="Arial" w:cs="Arial"/>
          <w:sz w:val="20"/>
        </w:rPr>
        <w:t>Sfunkčnenie a spojazdnenie vstupnej brány vlečky do areálu SSD nad koľajou</w:t>
      </w:r>
    </w:p>
    <w:p w14:paraId="1E7936E8" w14:textId="77777777" w:rsidR="00340F13" w:rsidRPr="00A731C9" w:rsidRDefault="000243B5" w:rsidP="00A731C9">
      <w:pPr>
        <w:pStyle w:val="Odsekzoznamu"/>
        <w:numPr>
          <w:ilvl w:val="0"/>
          <w:numId w:val="16"/>
        </w:numPr>
        <w:spacing w:after="200" w:line="276" w:lineRule="auto"/>
        <w:jc w:val="both"/>
        <w:rPr>
          <w:rFonts w:ascii="Arial" w:hAnsi="Arial" w:cs="Arial"/>
          <w:sz w:val="20"/>
        </w:rPr>
      </w:pPr>
      <w:r w:rsidRPr="005D3F35">
        <w:rPr>
          <w:rFonts w:ascii="Arial" w:hAnsi="Arial" w:cs="Arial"/>
          <w:sz w:val="20"/>
        </w:rPr>
        <w:t xml:space="preserve">Opravu </w:t>
      </w:r>
      <w:proofErr w:type="spellStart"/>
      <w:r w:rsidRPr="005D3F35">
        <w:rPr>
          <w:rFonts w:ascii="Arial" w:hAnsi="Arial" w:cs="Arial"/>
          <w:sz w:val="20"/>
        </w:rPr>
        <w:t>zarážadla</w:t>
      </w:r>
      <w:proofErr w:type="spellEnd"/>
      <w:r w:rsidRPr="005D3F35">
        <w:rPr>
          <w:rFonts w:ascii="Arial" w:hAnsi="Arial" w:cs="Arial"/>
          <w:sz w:val="20"/>
        </w:rPr>
        <w:t xml:space="preserve"> na konci koľaje s doplnením všetkých návestí</w:t>
      </w:r>
      <w:r w:rsidR="00B734FA" w:rsidRPr="005D3F35">
        <w:rPr>
          <w:rFonts w:ascii="Arial" w:hAnsi="Arial" w:cs="Arial"/>
          <w:sz w:val="20"/>
        </w:rPr>
        <w:t xml:space="preserve"> </w:t>
      </w:r>
    </w:p>
    <w:p w14:paraId="2B3C13E3" w14:textId="6163A6B2" w:rsidR="00BC2B8E" w:rsidRDefault="00BC2B8E" w:rsidP="00F85B5A">
      <w:pPr>
        <w:jc w:val="both"/>
        <w:rPr>
          <w:rFonts w:ascii="Arial" w:hAnsi="Arial"/>
          <w:b/>
          <w:caps/>
          <w:sz w:val="26"/>
          <w:szCs w:val="26"/>
          <w:u w:val="single"/>
        </w:rPr>
      </w:pPr>
    </w:p>
    <w:p w14:paraId="43255386" w14:textId="3EDB87F0" w:rsidR="00657346" w:rsidRDefault="00657346" w:rsidP="00F85B5A">
      <w:pPr>
        <w:jc w:val="both"/>
        <w:rPr>
          <w:rFonts w:ascii="Arial" w:hAnsi="Arial"/>
          <w:b/>
          <w:caps/>
          <w:sz w:val="26"/>
          <w:szCs w:val="26"/>
          <w:u w:val="single"/>
        </w:rPr>
      </w:pPr>
      <w:bookmarkStart w:id="0" w:name="_GoBack"/>
      <w:bookmarkEnd w:id="0"/>
    </w:p>
    <w:p w14:paraId="3AD3A862" w14:textId="77777777" w:rsidR="00F85B5A" w:rsidRDefault="00F85B5A" w:rsidP="00F85B5A">
      <w:pPr>
        <w:jc w:val="both"/>
        <w:rPr>
          <w:rFonts w:ascii="Arial" w:hAnsi="Arial"/>
          <w:b/>
          <w:caps/>
          <w:sz w:val="26"/>
          <w:szCs w:val="26"/>
          <w:u w:val="single"/>
        </w:rPr>
      </w:pPr>
      <w:r>
        <w:rPr>
          <w:rFonts w:ascii="Arial" w:hAnsi="Arial"/>
          <w:b/>
          <w:caps/>
          <w:sz w:val="26"/>
          <w:szCs w:val="26"/>
          <w:u w:val="single"/>
        </w:rPr>
        <w:lastRenderedPageBreak/>
        <w:t>I/ PRÍLOHY:</w:t>
      </w:r>
    </w:p>
    <w:p w14:paraId="64EF84ED" w14:textId="77777777" w:rsidR="000243B5" w:rsidRDefault="000243B5" w:rsidP="00F85B5A">
      <w:pPr>
        <w:jc w:val="both"/>
        <w:rPr>
          <w:rFonts w:ascii="Arial" w:hAnsi="Arial"/>
          <w:b/>
          <w:caps/>
          <w:sz w:val="26"/>
          <w:szCs w:val="26"/>
          <w:u w:val="single"/>
        </w:rPr>
      </w:pPr>
    </w:p>
    <w:p w14:paraId="53CB6352" w14:textId="77777777" w:rsidR="00974782" w:rsidRDefault="003643F5" w:rsidP="00F85B5A">
      <w:pPr>
        <w:jc w:val="both"/>
        <w:rPr>
          <w:rFonts w:ascii="Arial" w:hAnsi="Arial"/>
          <w:caps/>
          <w:sz w:val="26"/>
          <w:szCs w:val="26"/>
        </w:rPr>
      </w:pPr>
      <w:r>
        <w:rPr>
          <w:rFonts w:ascii="Arial" w:hAnsi="Arial"/>
          <w:caps/>
          <w:sz w:val="26"/>
          <w:szCs w:val="26"/>
        </w:rPr>
        <w:object w:dxaOrig="1539" w:dyaOrig="997" w14:anchorId="7ED97F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48pt" o:ole="">
            <v:imagedata r:id="rId7" o:title=""/>
          </v:shape>
          <o:OLEObject Type="Embed" ProgID="Acrobat.Document.DC" ShapeID="_x0000_i1025" DrawAspect="Icon" ObjectID="_1840620870" r:id="rId8"/>
        </w:object>
      </w:r>
    </w:p>
    <w:p w14:paraId="3CAE17DB" w14:textId="77777777" w:rsidR="00974782" w:rsidRPr="005D3F35" w:rsidRDefault="000243B5" w:rsidP="003B5AC5">
      <w:pPr>
        <w:jc w:val="both"/>
        <w:rPr>
          <w:rFonts w:ascii="Arial" w:hAnsi="Arial" w:cs="Arial"/>
          <w:b/>
          <w:i/>
          <w:sz w:val="20"/>
          <w:u w:val="single"/>
        </w:rPr>
      </w:pPr>
      <w:r w:rsidRPr="005D3F35">
        <w:rPr>
          <w:rFonts w:ascii="Arial" w:hAnsi="Arial" w:cs="Arial"/>
          <w:b/>
          <w:i/>
          <w:sz w:val="20"/>
          <w:u w:val="single"/>
        </w:rPr>
        <w:t>Situačný plán vlečky</w:t>
      </w:r>
    </w:p>
    <w:p w14:paraId="7DD608F1" w14:textId="77777777" w:rsidR="000243B5" w:rsidRDefault="000243B5" w:rsidP="003B5AC5">
      <w:pPr>
        <w:jc w:val="both"/>
      </w:pPr>
      <w:r w:rsidRPr="000243B5">
        <w:rPr>
          <w:noProof/>
        </w:rPr>
        <w:drawing>
          <wp:inline distT="0" distB="0" distL="0" distR="0" wp14:anchorId="5E36C8EB" wp14:editId="76C6B7B5">
            <wp:extent cx="5103495" cy="7553333"/>
            <wp:effectExtent l="0" t="0" r="1905" b="9525"/>
            <wp:docPr id="7" name="Obrázo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18137" cy="7575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220455" w14:textId="77777777" w:rsidR="004254BC" w:rsidRDefault="004254BC" w:rsidP="003B5AC5">
      <w:pPr>
        <w:jc w:val="both"/>
      </w:pPr>
    </w:p>
    <w:p w14:paraId="0F0CF13F" w14:textId="77777777" w:rsidR="004254BC" w:rsidRDefault="004254BC" w:rsidP="003B5AC5">
      <w:pPr>
        <w:jc w:val="both"/>
      </w:pPr>
    </w:p>
    <w:p w14:paraId="7E8FB27C" w14:textId="77777777" w:rsidR="005D3F35" w:rsidRDefault="005D3F35" w:rsidP="003B5AC5">
      <w:pPr>
        <w:jc w:val="both"/>
      </w:pPr>
    </w:p>
    <w:p w14:paraId="69BF2C84" w14:textId="77777777" w:rsidR="004254BC" w:rsidRDefault="004254BC" w:rsidP="003B5AC5">
      <w:pPr>
        <w:jc w:val="both"/>
      </w:pPr>
    </w:p>
    <w:p w14:paraId="661BAC54" w14:textId="77777777" w:rsidR="004254BC" w:rsidRDefault="004254BC" w:rsidP="003B5AC5">
      <w:pPr>
        <w:jc w:val="both"/>
      </w:pPr>
    </w:p>
    <w:p w14:paraId="4EAEED54" w14:textId="77777777" w:rsidR="00340F13" w:rsidRPr="005D3F35" w:rsidRDefault="00843EE5" w:rsidP="003B5AC5">
      <w:pPr>
        <w:jc w:val="both"/>
        <w:rPr>
          <w:rFonts w:ascii="Arial" w:hAnsi="Arial" w:cs="Arial"/>
          <w:b/>
          <w:i/>
          <w:sz w:val="20"/>
          <w:u w:val="single"/>
        </w:rPr>
      </w:pPr>
      <w:proofErr w:type="spellStart"/>
      <w:r w:rsidRPr="005D3F35">
        <w:rPr>
          <w:rFonts w:ascii="Arial" w:hAnsi="Arial" w:cs="Arial"/>
          <w:b/>
          <w:i/>
          <w:sz w:val="20"/>
          <w:u w:val="single"/>
        </w:rPr>
        <w:t>Foto</w:t>
      </w:r>
      <w:proofErr w:type="spellEnd"/>
      <w:r w:rsidRPr="005D3F35">
        <w:rPr>
          <w:rFonts w:ascii="Arial" w:hAnsi="Arial" w:cs="Arial"/>
          <w:b/>
          <w:i/>
          <w:sz w:val="20"/>
          <w:u w:val="single"/>
        </w:rPr>
        <w:t xml:space="preserve"> snímky z katastra:</w:t>
      </w:r>
    </w:p>
    <w:p w14:paraId="27D38F0D" w14:textId="77777777" w:rsidR="00843EE5" w:rsidRDefault="00843EE5" w:rsidP="003B5AC5">
      <w:pPr>
        <w:jc w:val="both"/>
        <w:rPr>
          <w:rFonts w:ascii="Arial" w:hAnsi="Arial" w:cs="Arial"/>
          <w:i/>
        </w:rPr>
      </w:pPr>
    </w:p>
    <w:p w14:paraId="7A23AFE6" w14:textId="77777777" w:rsidR="00843EE5" w:rsidRDefault="000243B5" w:rsidP="003B5AC5">
      <w:pPr>
        <w:jc w:val="both"/>
        <w:rPr>
          <w:rFonts w:ascii="Arial" w:hAnsi="Arial" w:cs="Arial"/>
          <w:i/>
        </w:rPr>
      </w:pPr>
      <w:r>
        <w:rPr>
          <w:noProof/>
          <w:sz w:val="24"/>
        </w:rPr>
        <w:drawing>
          <wp:inline distT="0" distB="0" distL="0" distR="0" wp14:anchorId="4082A0E0" wp14:editId="6E62909B">
            <wp:extent cx="5758718" cy="3586038"/>
            <wp:effectExtent l="0" t="0" r="0" b="0"/>
            <wp:docPr id="10" name="Obrázo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imka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5929" cy="3602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00403" w14:textId="77777777" w:rsidR="00433CFA" w:rsidRDefault="00433CFA" w:rsidP="003B5AC5">
      <w:pPr>
        <w:jc w:val="both"/>
        <w:rPr>
          <w:rFonts w:ascii="Arial" w:hAnsi="Arial" w:cs="Arial"/>
          <w:i/>
        </w:rPr>
      </w:pPr>
    </w:p>
    <w:p w14:paraId="5546D1DD" w14:textId="77777777" w:rsidR="00433CFA" w:rsidRPr="005D3F35" w:rsidRDefault="00433CFA" w:rsidP="003B5AC5">
      <w:pPr>
        <w:jc w:val="both"/>
        <w:rPr>
          <w:rFonts w:ascii="Arial" w:hAnsi="Arial" w:cs="Arial"/>
          <w:b/>
          <w:i/>
          <w:sz w:val="20"/>
        </w:rPr>
      </w:pPr>
      <w:proofErr w:type="spellStart"/>
      <w:r w:rsidRPr="005D3F35">
        <w:rPr>
          <w:rFonts w:ascii="Arial" w:hAnsi="Arial" w:cs="Arial"/>
          <w:b/>
          <w:i/>
          <w:sz w:val="20"/>
        </w:rPr>
        <w:t>Foto</w:t>
      </w:r>
      <w:proofErr w:type="spellEnd"/>
      <w:r w:rsidRPr="005D3F35">
        <w:rPr>
          <w:rFonts w:ascii="Arial" w:hAnsi="Arial" w:cs="Arial"/>
          <w:b/>
          <w:i/>
          <w:sz w:val="20"/>
        </w:rPr>
        <w:t xml:space="preserve"> vlečky a prístupovej cesty:  </w:t>
      </w:r>
    </w:p>
    <w:p w14:paraId="18EDDEE8" w14:textId="77777777" w:rsidR="00843EE5" w:rsidRDefault="00433CFA" w:rsidP="003B5AC5">
      <w:pPr>
        <w:jc w:val="both"/>
        <w:rPr>
          <w:rFonts w:ascii="Arial" w:hAnsi="Arial" w:cs="Arial"/>
          <w:i/>
        </w:rPr>
      </w:pPr>
      <w:r w:rsidRPr="000243B5">
        <w:rPr>
          <w:rFonts w:ascii="Arial" w:hAnsi="Arial" w:cs="Arial"/>
          <w:i/>
          <w:noProof/>
        </w:rPr>
        <w:drawing>
          <wp:inline distT="0" distB="0" distL="0" distR="0" wp14:anchorId="56528557" wp14:editId="2D61B2A5">
            <wp:extent cx="4711061" cy="4429790"/>
            <wp:effectExtent l="0" t="0" r="0" b="8890"/>
            <wp:docPr id="9" name="Obrázo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40445" cy="445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8D3907" w14:textId="77777777" w:rsidR="00433CFA" w:rsidRDefault="00433CFA" w:rsidP="003B5AC5">
      <w:pPr>
        <w:jc w:val="both"/>
        <w:rPr>
          <w:rFonts w:ascii="Arial" w:hAnsi="Arial" w:cs="Arial"/>
          <w:i/>
        </w:rPr>
      </w:pPr>
      <w:r w:rsidRPr="000243B5">
        <w:rPr>
          <w:rFonts w:ascii="Arial" w:hAnsi="Arial" w:cs="Arial"/>
          <w:i/>
          <w:noProof/>
        </w:rPr>
        <w:lastRenderedPageBreak/>
        <w:drawing>
          <wp:inline distT="0" distB="0" distL="0" distR="0" wp14:anchorId="3AAE3A04" wp14:editId="48F47DF3">
            <wp:extent cx="5449060" cy="7925906"/>
            <wp:effectExtent l="0" t="0" r="0" b="0"/>
            <wp:docPr id="8" name="Obrázo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49060" cy="7925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D1BE13" w14:textId="0C9C2C7A" w:rsidR="008725C5" w:rsidRDefault="008725C5" w:rsidP="00F024FB">
      <w:pPr>
        <w:rPr>
          <w:rFonts w:ascii="Arial" w:hAnsi="Arial" w:cs="Arial"/>
          <w:i/>
        </w:rPr>
      </w:pPr>
    </w:p>
    <w:p w14:paraId="7575B48B" w14:textId="77777777" w:rsidR="0098726A" w:rsidRDefault="0098726A" w:rsidP="00F024FB">
      <w:pPr>
        <w:rPr>
          <w:rFonts w:ascii="Arial" w:hAnsi="Arial" w:cs="Arial"/>
          <w:i/>
        </w:rPr>
      </w:pPr>
    </w:p>
    <w:p w14:paraId="3F9C29F0" w14:textId="77777777" w:rsidR="008725C5" w:rsidRDefault="0098726A" w:rsidP="00F024FB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</w:t>
      </w:r>
    </w:p>
    <w:p w14:paraId="6501B653" w14:textId="77777777" w:rsidR="008725C5" w:rsidRDefault="008725C5" w:rsidP="00F024FB">
      <w:pPr>
        <w:rPr>
          <w:rFonts w:ascii="Arial" w:hAnsi="Arial" w:cs="Arial"/>
          <w:i/>
        </w:rPr>
      </w:pPr>
    </w:p>
    <w:p w14:paraId="0DBC7BB3" w14:textId="77777777" w:rsidR="008725C5" w:rsidRDefault="008725C5" w:rsidP="00F024FB">
      <w:pPr>
        <w:rPr>
          <w:rFonts w:ascii="Arial" w:hAnsi="Arial" w:cs="Arial"/>
          <w:i/>
        </w:rPr>
      </w:pPr>
    </w:p>
    <w:p w14:paraId="12E24AF0" w14:textId="77777777" w:rsidR="008725C5" w:rsidRDefault="008725C5" w:rsidP="00F024FB">
      <w:pPr>
        <w:rPr>
          <w:rFonts w:ascii="Arial" w:hAnsi="Arial" w:cs="Arial"/>
          <w:i/>
        </w:rPr>
      </w:pPr>
    </w:p>
    <w:p w14:paraId="0E61828D" w14:textId="77777777" w:rsidR="00843EE5" w:rsidRDefault="00843EE5" w:rsidP="00F024FB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</w:t>
      </w:r>
    </w:p>
    <w:p w14:paraId="4DDA18E3" w14:textId="77777777" w:rsidR="00843EE5" w:rsidRDefault="00843EE5" w:rsidP="00F024FB">
      <w:pPr>
        <w:rPr>
          <w:rFonts w:ascii="Arial" w:hAnsi="Arial" w:cs="Arial"/>
          <w:i/>
        </w:rPr>
      </w:pPr>
    </w:p>
    <w:p w14:paraId="42F9A91C" w14:textId="77777777" w:rsidR="004254BC" w:rsidRDefault="00433CFA" w:rsidP="00F024FB">
      <w:pPr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</w:p>
    <w:sectPr w:rsidR="004254BC" w:rsidSect="00642080">
      <w:headerReference w:type="default" r:id="rId13"/>
      <w:footerReference w:type="default" r:id="rId14"/>
      <w:footerReference w:type="first" r:id="rId15"/>
      <w:pgSz w:w="11907" w:h="16840" w:code="9"/>
      <w:pgMar w:top="1134" w:right="1134" w:bottom="851" w:left="1418" w:header="680" w:footer="68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A10F18" w14:textId="77777777" w:rsidR="00DB40AE" w:rsidRDefault="00DB40AE">
      <w:r>
        <w:separator/>
      </w:r>
    </w:p>
  </w:endnote>
  <w:endnote w:type="continuationSeparator" w:id="0">
    <w:p w14:paraId="27FCABB5" w14:textId="77777777" w:rsidR="00DB40AE" w:rsidRDefault="00DB4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54361" w14:textId="5B39E1F3" w:rsidR="005316E9" w:rsidRPr="00A70993" w:rsidRDefault="005316E9" w:rsidP="00A70993">
    <w:pPr>
      <w:jc w:val="right"/>
      <w:rPr>
        <w:rStyle w:val="slostrany"/>
        <w:rFonts w:ascii="Arial" w:hAnsi="Arial"/>
        <w:b/>
        <w:bCs/>
        <w:i/>
        <w:sz w:val="20"/>
      </w:rPr>
    </w:pPr>
    <w:r w:rsidRPr="00A70993">
      <w:rPr>
        <w:rStyle w:val="slostrany"/>
        <w:rFonts w:ascii="Arial" w:hAnsi="Arial"/>
        <w:b/>
        <w:bCs/>
        <w:i/>
        <w:sz w:val="20"/>
      </w:rPr>
      <w:fldChar w:fldCharType="begin"/>
    </w:r>
    <w:r w:rsidRPr="00A70993">
      <w:rPr>
        <w:rStyle w:val="slostrany"/>
        <w:rFonts w:ascii="Arial" w:hAnsi="Arial"/>
        <w:b/>
        <w:bCs/>
        <w:i/>
        <w:sz w:val="20"/>
      </w:rPr>
      <w:instrText xml:space="preserve"> PAGE </w:instrText>
    </w:r>
    <w:r w:rsidRPr="00A70993">
      <w:rPr>
        <w:rStyle w:val="slostrany"/>
        <w:rFonts w:ascii="Arial" w:hAnsi="Arial"/>
        <w:b/>
        <w:bCs/>
        <w:i/>
        <w:sz w:val="20"/>
      </w:rPr>
      <w:fldChar w:fldCharType="separate"/>
    </w:r>
    <w:r w:rsidR="00657346">
      <w:rPr>
        <w:rStyle w:val="slostrany"/>
        <w:rFonts w:ascii="Arial" w:hAnsi="Arial"/>
        <w:b/>
        <w:bCs/>
        <w:i/>
        <w:noProof/>
        <w:sz w:val="20"/>
      </w:rPr>
      <w:t>3</w:t>
    </w:r>
    <w:r w:rsidRPr="00A70993">
      <w:rPr>
        <w:rStyle w:val="slostrany"/>
        <w:rFonts w:ascii="Arial" w:hAnsi="Arial"/>
        <w:b/>
        <w:bCs/>
        <w:i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B96C7" w14:textId="77777777" w:rsidR="005316E9" w:rsidRDefault="005316E9" w:rsidP="00734743">
    <w:pPr>
      <w:pStyle w:val="Pta"/>
      <w:rPr>
        <w:rStyle w:val="slostrany"/>
        <w:i/>
        <w:sz w:val="18"/>
        <w:szCs w:val="18"/>
      </w:rPr>
    </w:pPr>
    <w:r w:rsidRPr="0088297E">
      <w:rPr>
        <w:rStyle w:val="slostrany"/>
        <w:i/>
        <w:sz w:val="18"/>
        <w:szCs w:val="18"/>
      </w:rPr>
      <w:t>FR-SSED—SM24-01</w:t>
    </w:r>
    <w:r w:rsidRPr="0088297E">
      <w:rPr>
        <w:rStyle w:val="slostrany"/>
        <w:i/>
        <w:sz w:val="18"/>
        <w:szCs w:val="18"/>
      </w:rPr>
      <w:tab/>
      <w:t>Vzor formulára</w:t>
    </w:r>
    <w:r w:rsidRPr="0088297E">
      <w:rPr>
        <w:rStyle w:val="slostrany"/>
        <w:i/>
        <w:sz w:val="18"/>
        <w:szCs w:val="18"/>
      </w:rPr>
      <w:tab/>
      <w:t>REV00_01_05_2015</w:t>
    </w:r>
  </w:p>
  <w:p w14:paraId="68944C4C" w14:textId="77777777" w:rsidR="005316E9" w:rsidRDefault="005316E9" w:rsidP="00A36482">
    <w:pPr>
      <w:pStyle w:val="Pta"/>
      <w:rPr>
        <w:rStyle w:val="slostrany"/>
        <w:i/>
        <w:sz w:val="18"/>
        <w:szCs w:val="18"/>
      </w:rPr>
    </w:pPr>
  </w:p>
  <w:p w14:paraId="1C3FF10E" w14:textId="77777777" w:rsidR="005316E9" w:rsidRDefault="005316E9" w:rsidP="00A36482">
    <w:pPr>
      <w:pStyle w:val="Pta"/>
      <w:rPr>
        <w:rStyle w:val="slostrany"/>
        <w:i/>
        <w:sz w:val="18"/>
        <w:szCs w:val="18"/>
      </w:rPr>
    </w:pPr>
  </w:p>
  <w:p w14:paraId="5C0F59B6" w14:textId="676BDAE0" w:rsidR="005316E9" w:rsidRPr="00A70993" w:rsidRDefault="005316E9" w:rsidP="00A36482">
    <w:pPr>
      <w:pStyle w:val="Pta"/>
      <w:rPr>
        <w:rFonts w:ascii="Arial" w:hAnsi="Arial"/>
        <w:b/>
        <w:bCs/>
        <w:sz w:val="20"/>
      </w:rPr>
    </w:pPr>
    <w:r>
      <w:rPr>
        <w:rStyle w:val="slostrany"/>
        <w:i/>
        <w:sz w:val="18"/>
        <w:szCs w:val="18"/>
      </w:rPr>
      <w:tab/>
    </w:r>
    <w:r>
      <w:rPr>
        <w:rStyle w:val="slostrany"/>
        <w:i/>
        <w:sz w:val="18"/>
        <w:szCs w:val="18"/>
      </w:rPr>
      <w:tab/>
    </w:r>
    <w:r>
      <w:rPr>
        <w:rStyle w:val="slostrany"/>
        <w:i/>
        <w:sz w:val="18"/>
        <w:szCs w:val="18"/>
      </w:rPr>
      <w:tab/>
    </w:r>
    <w:r w:rsidRPr="00A70993">
      <w:rPr>
        <w:rStyle w:val="slostrany"/>
        <w:rFonts w:ascii="Arial" w:hAnsi="Arial"/>
        <w:b/>
        <w:bCs/>
        <w:i/>
        <w:sz w:val="20"/>
      </w:rPr>
      <w:fldChar w:fldCharType="begin"/>
    </w:r>
    <w:r w:rsidRPr="00A70993">
      <w:rPr>
        <w:rStyle w:val="slostrany"/>
        <w:rFonts w:ascii="Arial" w:hAnsi="Arial"/>
        <w:b/>
        <w:bCs/>
        <w:i/>
        <w:sz w:val="20"/>
      </w:rPr>
      <w:instrText xml:space="preserve"> PAGE </w:instrText>
    </w:r>
    <w:r w:rsidRPr="00A70993">
      <w:rPr>
        <w:rStyle w:val="slostrany"/>
        <w:rFonts w:ascii="Arial" w:hAnsi="Arial"/>
        <w:b/>
        <w:bCs/>
        <w:i/>
        <w:sz w:val="20"/>
      </w:rPr>
      <w:fldChar w:fldCharType="separate"/>
    </w:r>
    <w:r w:rsidR="00657346">
      <w:rPr>
        <w:rStyle w:val="slostrany"/>
        <w:rFonts w:ascii="Arial" w:hAnsi="Arial"/>
        <w:b/>
        <w:bCs/>
        <w:i/>
        <w:noProof/>
        <w:sz w:val="20"/>
      </w:rPr>
      <w:t>1</w:t>
    </w:r>
    <w:r w:rsidRPr="00A70993">
      <w:rPr>
        <w:rStyle w:val="slostrany"/>
        <w:rFonts w:ascii="Arial" w:hAnsi="Arial"/>
        <w:b/>
        <w:bCs/>
        <w:i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0BA31" w14:textId="77777777" w:rsidR="00DB40AE" w:rsidRDefault="00DB40AE">
      <w:r>
        <w:separator/>
      </w:r>
    </w:p>
  </w:footnote>
  <w:footnote w:type="continuationSeparator" w:id="0">
    <w:p w14:paraId="6672D29B" w14:textId="77777777" w:rsidR="00DB40AE" w:rsidRDefault="00DB40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9039"/>
      <w:gridCol w:w="248"/>
    </w:tblGrid>
    <w:tr w:rsidR="005316E9" w14:paraId="01016CEA" w14:textId="77777777" w:rsidTr="00626446">
      <w:tc>
        <w:tcPr>
          <w:tcW w:w="9039" w:type="dxa"/>
          <w:shd w:val="clear" w:color="auto" w:fill="auto"/>
        </w:tcPr>
        <w:p w14:paraId="6BB65719" w14:textId="77777777" w:rsidR="005316E9" w:rsidRDefault="005316E9" w:rsidP="00E90DA2">
          <w:pPr>
            <w:pStyle w:val="Hlavika"/>
          </w:pPr>
        </w:p>
      </w:tc>
      <w:tc>
        <w:tcPr>
          <w:tcW w:w="248" w:type="dxa"/>
          <w:shd w:val="clear" w:color="auto" w:fill="auto"/>
        </w:tcPr>
        <w:p w14:paraId="4D383977" w14:textId="77777777" w:rsidR="005316E9" w:rsidRDefault="005316E9" w:rsidP="00626446">
          <w:pPr>
            <w:pStyle w:val="Hlavika"/>
            <w:jc w:val="right"/>
          </w:pPr>
        </w:p>
      </w:tc>
    </w:tr>
  </w:tbl>
  <w:p w14:paraId="2EBC08F4" w14:textId="77777777" w:rsidR="005316E9" w:rsidRPr="00894360" w:rsidRDefault="005316E9" w:rsidP="00894360">
    <w:pPr>
      <w:pStyle w:val="Hlavika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C0223"/>
    <w:multiLevelType w:val="hybridMultilevel"/>
    <w:tmpl w:val="33F6C0B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72F63"/>
    <w:multiLevelType w:val="hybridMultilevel"/>
    <w:tmpl w:val="50D69E7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A17A33"/>
    <w:multiLevelType w:val="hybridMultilevel"/>
    <w:tmpl w:val="ADDEBDFE"/>
    <w:lvl w:ilvl="0" w:tplc="6BE485BE">
      <w:start w:val="1"/>
      <w:numFmt w:val="decimal"/>
      <w:lvlText w:val="%1./"/>
      <w:lvlJc w:val="left"/>
      <w:pPr>
        <w:tabs>
          <w:tab w:val="num" w:pos="360"/>
        </w:tabs>
        <w:ind w:left="567" w:hanging="283"/>
      </w:pPr>
      <w:rPr>
        <w:rFonts w:hint="default"/>
        <w:b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1C7295"/>
    <w:multiLevelType w:val="hybridMultilevel"/>
    <w:tmpl w:val="1C3A3A84"/>
    <w:lvl w:ilvl="0" w:tplc="192C331E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1E5D0968"/>
    <w:multiLevelType w:val="singleLevel"/>
    <w:tmpl w:val="EF5E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EE61B15"/>
    <w:multiLevelType w:val="singleLevel"/>
    <w:tmpl w:val="7AEC46F0"/>
    <w:lvl w:ilvl="0">
      <w:start w:val="1"/>
      <w:numFmt w:val="decimal"/>
      <w:lvlText w:val="%1."/>
      <w:lvlJc w:val="left"/>
      <w:pPr>
        <w:tabs>
          <w:tab w:val="num" w:pos="360"/>
        </w:tabs>
        <w:ind w:left="284" w:firstLine="0"/>
      </w:pPr>
      <w:rPr>
        <w:rFonts w:hint="default"/>
      </w:rPr>
    </w:lvl>
  </w:abstractNum>
  <w:abstractNum w:abstractNumId="6" w15:restartNumberingAfterBreak="0">
    <w:nsid w:val="249D511B"/>
    <w:multiLevelType w:val="hybridMultilevel"/>
    <w:tmpl w:val="8AA202E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1303F"/>
    <w:multiLevelType w:val="hybridMultilevel"/>
    <w:tmpl w:val="F55C942A"/>
    <w:lvl w:ilvl="0" w:tplc="86469F68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25B1333F"/>
    <w:multiLevelType w:val="multilevel"/>
    <w:tmpl w:val="C5FAB52E"/>
    <w:lvl w:ilvl="0">
      <w:start w:val="1"/>
      <w:numFmt w:val="upperLetter"/>
      <w:lvlText w:val="ALTERNATÍVA   %1."/>
      <w:lvlJc w:val="left"/>
      <w:pPr>
        <w:tabs>
          <w:tab w:val="num" w:pos="284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Etapa č.%1/%2."/>
      <w:lvlJc w:val="left"/>
      <w:pPr>
        <w:tabs>
          <w:tab w:val="num" w:pos="720"/>
        </w:tabs>
        <w:ind w:left="851" w:hanging="567"/>
      </w:pPr>
      <w:rPr>
        <w:rFonts w:hint="default"/>
        <w:b/>
        <w:i w:val="0"/>
      </w:rPr>
    </w:lvl>
    <w:lvl w:ilvl="2">
      <w:start w:val="1"/>
      <w:numFmt w:val="decimal"/>
      <w:lvlText w:val="Úsek č.%1/%2.%3."/>
      <w:lvlJc w:val="left"/>
      <w:pPr>
        <w:tabs>
          <w:tab w:val="num" w:pos="720"/>
        </w:tabs>
        <w:ind w:left="567" w:firstLine="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 w15:restartNumberingAfterBreak="0">
    <w:nsid w:val="26EC77F8"/>
    <w:multiLevelType w:val="hybridMultilevel"/>
    <w:tmpl w:val="6E507FE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DD7952"/>
    <w:multiLevelType w:val="hybridMultilevel"/>
    <w:tmpl w:val="E670F2C4"/>
    <w:lvl w:ilvl="0" w:tplc="D2162C9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3130D9"/>
    <w:multiLevelType w:val="hybridMultilevel"/>
    <w:tmpl w:val="43F8D15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E1CAB"/>
    <w:multiLevelType w:val="multilevel"/>
    <w:tmpl w:val="06903D2C"/>
    <w:lvl w:ilvl="0">
      <w:start w:val="1"/>
      <w:numFmt w:val="upperLetter"/>
      <w:lvlText w:val="ALTERNATÍVA   %1."/>
      <w:lvlJc w:val="left"/>
      <w:pPr>
        <w:tabs>
          <w:tab w:val="num" w:pos="284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Etapa č.%1/%2."/>
      <w:lvlJc w:val="left"/>
      <w:pPr>
        <w:tabs>
          <w:tab w:val="num" w:pos="720"/>
        </w:tabs>
        <w:ind w:left="851" w:hanging="567"/>
      </w:pPr>
      <w:rPr>
        <w:rFonts w:hint="default"/>
        <w:b/>
        <w:i w:val="0"/>
      </w:rPr>
    </w:lvl>
    <w:lvl w:ilvl="2">
      <w:start w:val="1"/>
      <w:numFmt w:val="decimal"/>
      <w:lvlText w:val="Úsek č.%1/%2.%3."/>
      <w:lvlJc w:val="left"/>
      <w:pPr>
        <w:tabs>
          <w:tab w:val="num" w:pos="579"/>
        </w:tabs>
        <w:ind w:left="426" w:firstLine="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423C3874"/>
    <w:multiLevelType w:val="hybridMultilevel"/>
    <w:tmpl w:val="5BEA8A62"/>
    <w:lvl w:ilvl="0" w:tplc="192C33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1D1004"/>
    <w:multiLevelType w:val="hybridMultilevel"/>
    <w:tmpl w:val="487A0618"/>
    <w:lvl w:ilvl="0" w:tplc="95649172">
      <w:start w:val="1"/>
      <w:numFmt w:val="decimal"/>
      <w:lvlText w:val="%1./"/>
      <w:lvlJc w:val="left"/>
      <w:pPr>
        <w:tabs>
          <w:tab w:val="num" w:pos="927"/>
        </w:tabs>
        <w:ind w:left="1134" w:hanging="283"/>
      </w:pPr>
      <w:rPr>
        <w:rFonts w:hint="default"/>
        <w:b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 w15:restartNumberingAfterBreak="0">
    <w:nsid w:val="4EC76D56"/>
    <w:multiLevelType w:val="hybridMultilevel"/>
    <w:tmpl w:val="1860738A"/>
    <w:lvl w:ilvl="0" w:tplc="0D4EC77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483FD3"/>
    <w:multiLevelType w:val="hybridMultilevel"/>
    <w:tmpl w:val="54F25DAE"/>
    <w:lvl w:ilvl="0" w:tplc="041B0001">
      <w:start w:val="31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AD26B2"/>
    <w:multiLevelType w:val="hybridMultilevel"/>
    <w:tmpl w:val="5FE2BED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3"/>
  </w:num>
  <w:num w:numId="9">
    <w:abstractNumId w:val="3"/>
  </w:num>
  <w:num w:numId="10">
    <w:abstractNumId w:val="16"/>
  </w:num>
  <w:num w:numId="11">
    <w:abstractNumId w:val="0"/>
  </w:num>
  <w:num w:numId="12">
    <w:abstractNumId w:val="17"/>
  </w:num>
  <w:num w:numId="13">
    <w:abstractNumId w:val="6"/>
  </w:num>
  <w:num w:numId="14">
    <w:abstractNumId w:val="9"/>
  </w:num>
  <w:num w:numId="15">
    <w:abstractNumId w:val="11"/>
  </w:num>
  <w:num w:numId="16">
    <w:abstractNumId w:val="15"/>
  </w:num>
  <w:num w:numId="17">
    <w:abstractNumId w:val="1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ABA"/>
    <w:rsid w:val="0000681B"/>
    <w:rsid w:val="000107D5"/>
    <w:rsid w:val="00015DBE"/>
    <w:rsid w:val="00021559"/>
    <w:rsid w:val="00024265"/>
    <w:rsid w:val="000243B5"/>
    <w:rsid w:val="00035A3B"/>
    <w:rsid w:val="00035D55"/>
    <w:rsid w:val="00035F0E"/>
    <w:rsid w:val="00036597"/>
    <w:rsid w:val="00036BFD"/>
    <w:rsid w:val="000432CD"/>
    <w:rsid w:val="00054968"/>
    <w:rsid w:val="00054F33"/>
    <w:rsid w:val="000561BE"/>
    <w:rsid w:val="000603A4"/>
    <w:rsid w:val="00064548"/>
    <w:rsid w:val="00071C10"/>
    <w:rsid w:val="0008253C"/>
    <w:rsid w:val="00083B2F"/>
    <w:rsid w:val="00086F02"/>
    <w:rsid w:val="0008721C"/>
    <w:rsid w:val="00096EAB"/>
    <w:rsid w:val="000B2E0F"/>
    <w:rsid w:val="000B5685"/>
    <w:rsid w:val="000C20CE"/>
    <w:rsid w:val="000C3B99"/>
    <w:rsid w:val="000E729D"/>
    <w:rsid w:val="000F296B"/>
    <w:rsid w:val="000F4699"/>
    <w:rsid w:val="000F6C4B"/>
    <w:rsid w:val="00101AC3"/>
    <w:rsid w:val="00107E8D"/>
    <w:rsid w:val="00111C22"/>
    <w:rsid w:val="0012023B"/>
    <w:rsid w:val="00120D44"/>
    <w:rsid w:val="001235B7"/>
    <w:rsid w:val="001238CE"/>
    <w:rsid w:val="00124819"/>
    <w:rsid w:val="00127406"/>
    <w:rsid w:val="00130ABE"/>
    <w:rsid w:val="00151D7B"/>
    <w:rsid w:val="0015249A"/>
    <w:rsid w:val="001526A1"/>
    <w:rsid w:val="00160E05"/>
    <w:rsid w:val="00161439"/>
    <w:rsid w:val="00163233"/>
    <w:rsid w:val="001676A4"/>
    <w:rsid w:val="00172489"/>
    <w:rsid w:val="001739E2"/>
    <w:rsid w:val="0017514C"/>
    <w:rsid w:val="00182138"/>
    <w:rsid w:val="001874A4"/>
    <w:rsid w:val="0018776E"/>
    <w:rsid w:val="00191C61"/>
    <w:rsid w:val="00194240"/>
    <w:rsid w:val="001954D2"/>
    <w:rsid w:val="001A003D"/>
    <w:rsid w:val="001A2E9B"/>
    <w:rsid w:val="001A53A3"/>
    <w:rsid w:val="001A6A61"/>
    <w:rsid w:val="001B60C0"/>
    <w:rsid w:val="001C0386"/>
    <w:rsid w:val="001C132D"/>
    <w:rsid w:val="001D05D1"/>
    <w:rsid w:val="001D1EF3"/>
    <w:rsid w:val="001D49D9"/>
    <w:rsid w:val="001F0C7F"/>
    <w:rsid w:val="001F2739"/>
    <w:rsid w:val="001F4E88"/>
    <w:rsid w:val="00205C95"/>
    <w:rsid w:val="00207A31"/>
    <w:rsid w:val="0021159D"/>
    <w:rsid w:val="00225A0E"/>
    <w:rsid w:val="002267F9"/>
    <w:rsid w:val="00232413"/>
    <w:rsid w:val="002408F4"/>
    <w:rsid w:val="00242AA6"/>
    <w:rsid w:val="00242ACC"/>
    <w:rsid w:val="002454B2"/>
    <w:rsid w:val="0025313F"/>
    <w:rsid w:val="002532CF"/>
    <w:rsid w:val="00256886"/>
    <w:rsid w:val="00262C0D"/>
    <w:rsid w:val="0026740C"/>
    <w:rsid w:val="002704EF"/>
    <w:rsid w:val="0027361A"/>
    <w:rsid w:val="00274AED"/>
    <w:rsid w:val="00284C78"/>
    <w:rsid w:val="002932BA"/>
    <w:rsid w:val="0029739F"/>
    <w:rsid w:val="002B7038"/>
    <w:rsid w:val="002C1903"/>
    <w:rsid w:val="002C4424"/>
    <w:rsid w:val="002D06E6"/>
    <w:rsid w:val="002D5216"/>
    <w:rsid w:val="002D608E"/>
    <w:rsid w:val="002E23A6"/>
    <w:rsid w:val="002E35CC"/>
    <w:rsid w:val="002F06AD"/>
    <w:rsid w:val="002F5A69"/>
    <w:rsid w:val="00306424"/>
    <w:rsid w:val="00312F4B"/>
    <w:rsid w:val="00315E42"/>
    <w:rsid w:val="00320A12"/>
    <w:rsid w:val="00321D33"/>
    <w:rsid w:val="00331F54"/>
    <w:rsid w:val="00332EAE"/>
    <w:rsid w:val="0033379F"/>
    <w:rsid w:val="003342CD"/>
    <w:rsid w:val="00334BD9"/>
    <w:rsid w:val="00340F13"/>
    <w:rsid w:val="003512E1"/>
    <w:rsid w:val="003520A6"/>
    <w:rsid w:val="00354B0C"/>
    <w:rsid w:val="00355C46"/>
    <w:rsid w:val="003643F5"/>
    <w:rsid w:val="00373DDD"/>
    <w:rsid w:val="0037562E"/>
    <w:rsid w:val="0037706F"/>
    <w:rsid w:val="00381E91"/>
    <w:rsid w:val="00387051"/>
    <w:rsid w:val="00396705"/>
    <w:rsid w:val="003A22F4"/>
    <w:rsid w:val="003A5521"/>
    <w:rsid w:val="003B3713"/>
    <w:rsid w:val="003B5AC5"/>
    <w:rsid w:val="003C0558"/>
    <w:rsid w:val="003C0848"/>
    <w:rsid w:val="003C66D5"/>
    <w:rsid w:val="003D2369"/>
    <w:rsid w:val="003D3AA8"/>
    <w:rsid w:val="003D5E19"/>
    <w:rsid w:val="003E2F96"/>
    <w:rsid w:val="003E301B"/>
    <w:rsid w:val="003F05F4"/>
    <w:rsid w:val="003F622F"/>
    <w:rsid w:val="00400047"/>
    <w:rsid w:val="00401805"/>
    <w:rsid w:val="0040184C"/>
    <w:rsid w:val="00403FCB"/>
    <w:rsid w:val="00416CFB"/>
    <w:rsid w:val="0042035C"/>
    <w:rsid w:val="0042055A"/>
    <w:rsid w:val="0042300B"/>
    <w:rsid w:val="004254BC"/>
    <w:rsid w:val="004259DE"/>
    <w:rsid w:val="0042706C"/>
    <w:rsid w:val="0043244F"/>
    <w:rsid w:val="00433CFA"/>
    <w:rsid w:val="00435113"/>
    <w:rsid w:val="004365C6"/>
    <w:rsid w:val="0044046D"/>
    <w:rsid w:val="00441A5B"/>
    <w:rsid w:val="00451285"/>
    <w:rsid w:val="0045564A"/>
    <w:rsid w:val="00455E6C"/>
    <w:rsid w:val="00464DFC"/>
    <w:rsid w:val="00471245"/>
    <w:rsid w:val="00475FAC"/>
    <w:rsid w:val="004764E5"/>
    <w:rsid w:val="00487B61"/>
    <w:rsid w:val="004918FD"/>
    <w:rsid w:val="00491D0A"/>
    <w:rsid w:val="00493A07"/>
    <w:rsid w:val="00493DEA"/>
    <w:rsid w:val="00496643"/>
    <w:rsid w:val="00497D30"/>
    <w:rsid w:val="004A3FC5"/>
    <w:rsid w:val="004B26DC"/>
    <w:rsid w:val="004B5541"/>
    <w:rsid w:val="004C0144"/>
    <w:rsid w:val="004C2875"/>
    <w:rsid w:val="004C5DBB"/>
    <w:rsid w:val="004D57DD"/>
    <w:rsid w:val="004D7714"/>
    <w:rsid w:val="004E5EF0"/>
    <w:rsid w:val="004F5B79"/>
    <w:rsid w:val="004F5F60"/>
    <w:rsid w:val="004F7B89"/>
    <w:rsid w:val="00505645"/>
    <w:rsid w:val="00513F95"/>
    <w:rsid w:val="00517258"/>
    <w:rsid w:val="005316E9"/>
    <w:rsid w:val="00550D21"/>
    <w:rsid w:val="00555EB3"/>
    <w:rsid w:val="005573B6"/>
    <w:rsid w:val="005739B2"/>
    <w:rsid w:val="0058067C"/>
    <w:rsid w:val="0058332A"/>
    <w:rsid w:val="00586F71"/>
    <w:rsid w:val="005A0461"/>
    <w:rsid w:val="005A47D9"/>
    <w:rsid w:val="005A52F2"/>
    <w:rsid w:val="005B34C3"/>
    <w:rsid w:val="005C52C2"/>
    <w:rsid w:val="005C5EB6"/>
    <w:rsid w:val="005C6043"/>
    <w:rsid w:val="005D2203"/>
    <w:rsid w:val="005D3F35"/>
    <w:rsid w:val="005E0AD7"/>
    <w:rsid w:val="005E13B6"/>
    <w:rsid w:val="005E4A19"/>
    <w:rsid w:val="005E50E1"/>
    <w:rsid w:val="005F6BDF"/>
    <w:rsid w:val="0060170A"/>
    <w:rsid w:val="0060680F"/>
    <w:rsid w:val="00607866"/>
    <w:rsid w:val="006124A3"/>
    <w:rsid w:val="006131A7"/>
    <w:rsid w:val="006242EF"/>
    <w:rsid w:val="00626D94"/>
    <w:rsid w:val="00630525"/>
    <w:rsid w:val="00632458"/>
    <w:rsid w:val="00637036"/>
    <w:rsid w:val="00640153"/>
    <w:rsid w:val="00642080"/>
    <w:rsid w:val="006547AC"/>
    <w:rsid w:val="00656F1A"/>
    <w:rsid w:val="00657346"/>
    <w:rsid w:val="00660F66"/>
    <w:rsid w:val="00662486"/>
    <w:rsid w:val="00667CB9"/>
    <w:rsid w:val="00677559"/>
    <w:rsid w:val="00683258"/>
    <w:rsid w:val="00692A96"/>
    <w:rsid w:val="006A0A94"/>
    <w:rsid w:val="006A2686"/>
    <w:rsid w:val="006A32CC"/>
    <w:rsid w:val="006A6324"/>
    <w:rsid w:val="006A78EC"/>
    <w:rsid w:val="006B1115"/>
    <w:rsid w:val="006B2922"/>
    <w:rsid w:val="006B35A1"/>
    <w:rsid w:val="006C06CC"/>
    <w:rsid w:val="006E6518"/>
    <w:rsid w:val="006E78C0"/>
    <w:rsid w:val="006F0CFD"/>
    <w:rsid w:val="006F1F89"/>
    <w:rsid w:val="0070022E"/>
    <w:rsid w:val="007004FD"/>
    <w:rsid w:val="00702F11"/>
    <w:rsid w:val="00710038"/>
    <w:rsid w:val="0071353D"/>
    <w:rsid w:val="00715898"/>
    <w:rsid w:val="00717B1F"/>
    <w:rsid w:val="007200B8"/>
    <w:rsid w:val="00720BA1"/>
    <w:rsid w:val="00723DA0"/>
    <w:rsid w:val="00726C9A"/>
    <w:rsid w:val="00731B7A"/>
    <w:rsid w:val="0073260D"/>
    <w:rsid w:val="00733BD6"/>
    <w:rsid w:val="00736A4A"/>
    <w:rsid w:val="00740015"/>
    <w:rsid w:val="00740175"/>
    <w:rsid w:val="00740405"/>
    <w:rsid w:val="007409D1"/>
    <w:rsid w:val="007428E6"/>
    <w:rsid w:val="0074704E"/>
    <w:rsid w:val="007510DF"/>
    <w:rsid w:val="00756CAA"/>
    <w:rsid w:val="00757785"/>
    <w:rsid w:val="00765DDC"/>
    <w:rsid w:val="00781196"/>
    <w:rsid w:val="0078597D"/>
    <w:rsid w:val="00790EFC"/>
    <w:rsid w:val="00791CAC"/>
    <w:rsid w:val="0079727C"/>
    <w:rsid w:val="007A2104"/>
    <w:rsid w:val="007A5D18"/>
    <w:rsid w:val="007C60B0"/>
    <w:rsid w:val="007D4A80"/>
    <w:rsid w:val="007D7A18"/>
    <w:rsid w:val="007E0468"/>
    <w:rsid w:val="007E4DD0"/>
    <w:rsid w:val="007E7BA5"/>
    <w:rsid w:val="007F09AD"/>
    <w:rsid w:val="007F0E05"/>
    <w:rsid w:val="007F1375"/>
    <w:rsid w:val="007F6D71"/>
    <w:rsid w:val="007F7725"/>
    <w:rsid w:val="00805707"/>
    <w:rsid w:val="008061E6"/>
    <w:rsid w:val="00814419"/>
    <w:rsid w:val="0082293B"/>
    <w:rsid w:val="00826A77"/>
    <w:rsid w:val="008323EB"/>
    <w:rsid w:val="0083271C"/>
    <w:rsid w:val="00833157"/>
    <w:rsid w:val="0083364C"/>
    <w:rsid w:val="00834E23"/>
    <w:rsid w:val="00837551"/>
    <w:rsid w:val="00842A61"/>
    <w:rsid w:val="00843EE5"/>
    <w:rsid w:val="008444FC"/>
    <w:rsid w:val="0086031E"/>
    <w:rsid w:val="00863FD8"/>
    <w:rsid w:val="008653CD"/>
    <w:rsid w:val="008725C5"/>
    <w:rsid w:val="00874409"/>
    <w:rsid w:val="008764BD"/>
    <w:rsid w:val="00882EEA"/>
    <w:rsid w:val="00894360"/>
    <w:rsid w:val="008A23D4"/>
    <w:rsid w:val="008A4869"/>
    <w:rsid w:val="008B27AA"/>
    <w:rsid w:val="008C2B90"/>
    <w:rsid w:val="008C40AD"/>
    <w:rsid w:val="008E1A67"/>
    <w:rsid w:val="008E28AF"/>
    <w:rsid w:val="008E6788"/>
    <w:rsid w:val="008E706C"/>
    <w:rsid w:val="008E7365"/>
    <w:rsid w:val="008F1684"/>
    <w:rsid w:val="009050C1"/>
    <w:rsid w:val="00914847"/>
    <w:rsid w:val="00914F31"/>
    <w:rsid w:val="00923241"/>
    <w:rsid w:val="009333AD"/>
    <w:rsid w:val="00937864"/>
    <w:rsid w:val="0094290A"/>
    <w:rsid w:val="009429D3"/>
    <w:rsid w:val="00945C1D"/>
    <w:rsid w:val="00953921"/>
    <w:rsid w:val="0095460F"/>
    <w:rsid w:val="00957330"/>
    <w:rsid w:val="009613BC"/>
    <w:rsid w:val="00964E39"/>
    <w:rsid w:val="00965869"/>
    <w:rsid w:val="0096648F"/>
    <w:rsid w:val="00970808"/>
    <w:rsid w:val="00970AAC"/>
    <w:rsid w:val="00971797"/>
    <w:rsid w:val="00972B01"/>
    <w:rsid w:val="009738F3"/>
    <w:rsid w:val="00974782"/>
    <w:rsid w:val="00974C0A"/>
    <w:rsid w:val="009756C9"/>
    <w:rsid w:val="00977278"/>
    <w:rsid w:val="00977701"/>
    <w:rsid w:val="00980240"/>
    <w:rsid w:val="00981A12"/>
    <w:rsid w:val="009821AE"/>
    <w:rsid w:val="0098726A"/>
    <w:rsid w:val="009A0CEC"/>
    <w:rsid w:val="009B02A7"/>
    <w:rsid w:val="009B3954"/>
    <w:rsid w:val="009B69A3"/>
    <w:rsid w:val="009B7178"/>
    <w:rsid w:val="009C0D72"/>
    <w:rsid w:val="009C6604"/>
    <w:rsid w:val="009C7518"/>
    <w:rsid w:val="009D6849"/>
    <w:rsid w:val="009E4BBE"/>
    <w:rsid w:val="009F4A14"/>
    <w:rsid w:val="009F4DFD"/>
    <w:rsid w:val="009F5654"/>
    <w:rsid w:val="009F5E23"/>
    <w:rsid w:val="00A06B63"/>
    <w:rsid w:val="00A10149"/>
    <w:rsid w:val="00A2067B"/>
    <w:rsid w:val="00A21F28"/>
    <w:rsid w:val="00A27F54"/>
    <w:rsid w:val="00A35216"/>
    <w:rsid w:val="00A36482"/>
    <w:rsid w:val="00A40334"/>
    <w:rsid w:val="00A4167A"/>
    <w:rsid w:val="00A53EA3"/>
    <w:rsid w:val="00A5477E"/>
    <w:rsid w:val="00A56BFB"/>
    <w:rsid w:val="00A64F15"/>
    <w:rsid w:val="00A70993"/>
    <w:rsid w:val="00A731C9"/>
    <w:rsid w:val="00A748E6"/>
    <w:rsid w:val="00A75E69"/>
    <w:rsid w:val="00A840F3"/>
    <w:rsid w:val="00A850C9"/>
    <w:rsid w:val="00A865B5"/>
    <w:rsid w:val="00A928C3"/>
    <w:rsid w:val="00A94DA0"/>
    <w:rsid w:val="00A9709F"/>
    <w:rsid w:val="00AA2FDA"/>
    <w:rsid w:val="00AA6D47"/>
    <w:rsid w:val="00AC0DD3"/>
    <w:rsid w:val="00AC61FB"/>
    <w:rsid w:val="00AD14BE"/>
    <w:rsid w:val="00AD7916"/>
    <w:rsid w:val="00AE7749"/>
    <w:rsid w:val="00AF53B0"/>
    <w:rsid w:val="00AF7D87"/>
    <w:rsid w:val="00B01DD4"/>
    <w:rsid w:val="00B06014"/>
    <w:rsid w:val="00B12B04"/>
    <w:rsid w:val="00B17910"/>
    <w:rsid w:val="00B21725"/>
    <w:rsid w:val="00B22EE6"/>
    <w:rsid w:val="00B2600F"/>
    <w:rsid w:val="00B268F3"/>
    <w:rsid w:val="00B30860"/>
    <w:rsid w:val="00B316B7"/>
    <w:rsid w:val="00B31ABA"/>
    <w:rsid w:val="00B33861"/>
    <w:rsid w:val="00B347BD"/>
    <w:rsid w:val="00B3773C"/>
    <w:rsid w:val="00B37AAC"/>
    <w:rsid w:val="00B4073E"/>
    <w:rsid w:val="00B416A9"/>
    <w:rsid w:val="00B42286"/>
    <w:rsid w:val="00B43DA1"/>
    <w:rsid w:val="00B45E5A"/>
    <w:rsid w:val="00B50AAB"/>
    <w:rsid w:val="00B52A71"/>
    <w:rsid w:val="00B60B42"/>
    <w:rsid w:val="00B7079C"/>
    <w:rsid w:val="00B71BCA"/>
    <w:rsid w:val="00B734FA"/>
    <w:rsid w:val="00B7787D"/>
    <w:rsid w:val="00B779AD"/>
    <w:rsid w:val="00B8360D"/>
    <w:rsid w:val="00B85AA3"/>
    <w:rsid w:val="00B9112F"/>
    <w:rsid w:val="00B92BC1"/>
    <w:rsid w:val="00BA04F4"/>
    <w:rsid w:val="00BA3489"/>
    <w:rsid w:val="00BA394F"/>
    <w:rsid w:val="00BA4562"/>
    <w:rsid w:val="00BA48BA"/>
    <w:rsid w:val="00BA7EDF"/>
    <w:rsid w:val="00BB1B77"/>
    <w:rsid w:val="00BB67FC"/>
    <w:rsid w:val="00BB7ADA"/>
    <w:rsid w:val="00BC08B5"/>
    <w:rsid w:val="00BC144F"/>
    <w:rsid w:val="00BC155B"/>
    <w:rsid w:val="00BC2B8E"/>
    <w:rsid w:val="00BC3D21"/>
    <w:rsid w:val="00BC7665"/>
    <w:rsid w:val="00BC78C5"/>
    <w:rsid w:val="00BD0AA6"/>
    <w:rsid w:val="00BD5BE3"/>
    <w:rsid w:val="00BD7E02"/>
    <w:rsid w:val="00BE1A1E"/>
    <w:rsid w:val="00BE2DF9"/>
    <w:rsid w:val="00BF4304"/>
    <w:rsid w:val="00BF4313"/>
    <w:rsid w:val="00C0309F"/>
    <w:rsid w:val="00C2121F"/>
    <w:rsid w:val="00C4276F"/>
    <w:rsid w:val="00C5182B"/>
    <w:rsid w:val="00C537F3"/>
    <w:rsid w:val="00C6127A"/>
    <w:rsid w:val="00C61FC5"/>
    <w:rsid w:val="00C6230E"/>
    <w:rsid w:val="00C64C64"/>
    <w:rsid w:val="00C65D3E"/>
    <w:rsid w:val="00C67B97"/>
    <w:rsid w:val="00C70B7C"/>
    <w:rsid w:val="00C72A16"/>
    <w:rsid w:val="00C72FD5"/>
    <w:rsid w:val="00C84540"/>
    <w:rsid w:val="00C8601B"/>
    <w:rsid w:val="00C93E54"/>
    <w:rsid w:val="00C95397"/>
    <w:rsid w:val="00C97D8E"/>
    <w:rsid w:val="00CA111A"/>
    <w:rsid w:val="00CB0444"/>
    <w:rsid w:val="00CB62DB"/>
    <w:rsid w:val="00CC2155"/>
    <w:rsid w:val="00CC3293"/>
    <w:rsid w:val="00CD1982"/>
    <w:rsid w:val="00CD7956"/>
    <w:rsid w:val="00CE0A81"/>
    <w:rsid w:val="00CF5D58"/>
    <w:rsid w:val="00D02DED"/>
    <w:rsid w:val="00D03A2E"/>
    <w:rsid w:val="00D10DAF"/>
    <w:rsid w:val="00D2063D"/>
    <w:rsid w:val="00D210EE"/>
    <w:rsid w:val="00D222A4"/>
    <w:rsid w:val="00D242E8"/>
    <w:rsid w:val="00D24B8F"/>
    <w:rsid w:val="00D31E63"/>
    <w:rsid w:val="00D353CE"/>
    <w:rsid w:val="00D3711F"/>
    <w:rsid w:val="00D379CA"/>
    <w:rsid w:val="00D53DBC"/>
    <w:rsid w:val="00D62BC8"/>
    <w:rsid w:val="00D649BC"/>
    <w:rsid w:val="00D66699"/>
    <w:rsid w:val="00D80AB9"/>
    <w:rsid w:val="00D80FBD"/>
    <w:rsid w:val="00D90110"/>
    <w:rsid w:val="00D9031D"/>
    <w:rsid w:val="00D932E6"/>
    <w:rsid w:val="00D970AE"/>
    <w:rsid w:val="00DA0525"/>
    <w:rsid w:val="00DA156F"/>
    <w:rsid w:val="00DA4D0A"/>
    <w:rsid w:val="00DA6A8C"/>
    <w:rsid w:val="00DB40AE"/>
    <w:rsid w:val="00DB7762"/>
    <w:rsid w:val="00DC0F3A"/>
    <w:rsid w:val="00DD1096"/>
    <w:rsid w:val="00DD227E"/>
    <w:rsid w:val="00DE081F"/>
    <w:rsid w:val="00DE5294"/>
    <w:rsid w:val="00DF09FF"/>
    <w:rsid w:val="00DF61F5"/>
    <w:rsid w:val="00DF7063"/>
    <w:rsid w:val="00DF75BB"/>
    <w:rsid w:val="00DF7DAD"/>
    <w:rsid w:val="00E02B6F"/>
    <w:rsid w:val="00E12023"/>
    <w:rsid w:val="00E1231B"/>
    <w:rsid w:val="00E3339B"/>
    <w:rsid w:val="00E34304"/>
    <w:rsid w:val="00E35E66"/>
    <w:rsid w:val="00E40550"/>
    <w:rsid w:val="00E43359"/>
    <w:rsid w:val="00E45259"/>
    <w:rsid w:val="00E50FEB"/>
    <w:rsid w:val="00E559D5"/>
    <w:rsid w:val="00E55E72"/>
    <w:rsid w:val="00E576C7"/>
    <w:rsid w:val="00E62AF9"/>
    <w:rsid w:val="00E64213"/>
    <w:rsid w:val="00E7120F"/>
    <w:rsid w:val="00E728E9"/>
    <w:rsid w:val="00E8271E"/>
    <w:rsid w:val="00E8634A"/>
    <w:rsid w:val="00E90DA2"/>
    <w:rsid w:val="00E9265B"/>
    <w:rsid w:val="00E94335"/>
    <w:rsid w:val="00E946A8"/>
    <w:rsid w:val="00E97240"/>
    <w:rsid w:val="00EA06BC"/>
    <w:rsid w:val="00EA0BD6"/>
    <w:rsid w:val="00EA1711"/>
    <w:rsid w:val="00EA53FC"/>
    <w:rsid w:val="00EA7B4D"/>
    <w:rsid w:val="00EA7F4F"/>
    <w:rsid w:val="00EB0AA0"/>
    <w:rsid w:val="00EB0C99"/>
    <w:rsid w:val="00EB3CC0"/>
    <w:rsid w:val="00EB6607"/>
    <w:rsid w:val="00EB761B"/>
    <w:rsid w:val="00EC447D"/>
    <w:rsid w:val="00EC58F6"/>
    <w:rsid w:val="00ED4FFC"/>
    <w:rsid w:val="00EE3549"/>
    <w:rsid w:val="00EE459F"/>
    <w:rsid w:val="00EE5565"/>
    <w:rsid w:val="00EE666A"/>
    <w:rsid w:val="00EF28C5"/>
    <w:rsid w:val="00F024FB"/>
    <w:rsid w:val="00F05DAB"/>
    <w:rsid w:val="00F11665"/>
    <w:rsid w:val="00F20A2A"/>
    <w:rsid w:val="00F22121"/>
    <w:rsid w:val="00F2242E"/>
    <w:rsid w:val="00F23B30"/>
    <w:rsid w:val="00F26669"/>
    <w:rsid w:val="00F27090"/>
    <w:rsid w:val="00F3055B"/>
    <w:rsid w:val="00F31F81"/>
    <w:rsid w:val="00F33485"/>
    <w:rsid w:val="00F4272E"/>
    <w:rsid w:val="00F430EE"/>
    <w:rsid w:val="00F479B2"/>
    <w:rsid w:val="00F5411C"/>
    <w:rsid w:val="00F546A7"/>
    <w:rsid w:val="00F5771B"/>
    <w:rsid w:val="00F72209"/>
    <w:rsid w:val="00F72B8C"/>
    <w:rsid w:val="00F85619"/>
    <w:rsid w:val="00F85B5A"/>
    <w:rsid w:val="00F92AAB"/>
    <w:rsid w:val="00FA59B4"/>
    <w:rsid w:val="00FA76A5"/>
    <w:rsid w:val="00FB3138"/>
    <w:rsid w:val="00FB458B"/>
    <w:rsid w:val="00FB5F66"/>
    <w:rsid w:val="00FC2729"/>
    <w:rsid w:val="00FC4F28"/>
    <w:rsid w:val="00FD3A84"/>
    <w:rsid w:val="00FE21B8"/>
    <w:rsid w:val="00FE21E6"/>
    <w:rsid w:val="00FF4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A9E5F07"/>
  <w15:docId w15:val="{B7FAE407-2236-48E9-8C76-2664655F9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sz w:val="22"/>
    </w:rPr>
  </w:style>
  <w:style w:type="paragraph" w:styleId="Nadpis1">
    <w:name w:val="heading 1"/>
    <w:basedOn w:val="Normlny"/>
    <w:next w:val="Normlny"/>
    <w:qFormat/>
    <w:pPr>
      <w:keepNext/>
      <w:jc w:val="both"/>
      <w:outlineLvl w:val="0"/>
    </w:pPr>
    <w:rPr>
      <w:b/>
      <w:caps/>
      <w:sz w:val="28"/>
    </w:rPr>
  </w:style>
  <w:style w:type="paragraph" w:styleId="Nadpis2">
    <w:name w:val="heading 2"/>
    <w:basedOn w:val="Normlny"/>
    <w:next w:val="Normlny"/>
    <w:qFormat/>
    <w:pPr>
      <w:keepNext/>
      <w:jc w:val="both"/>
      <w:outlineLvl w:val="1"/>
    </w:pPr>
    <w:rPr>
      <w:b/>
      <w:sz w:val="32"/>
    </w:rPr>
  </w:style>
  <w:style w:type="paragraph" w:styleId="Nadpis3">
    <w:name w:val="heading 3"/>
    <w:basedOn w:val="Normlny"/>
    <w:next w:val="Normlny"/>
    <w:qFormat/>
    <w:pPr>
      <w:keepNext/>
      <w:outlineLvl w:val="2"/>
    </w:pPr>
    <w:rPr>
      <w:b/>
      <w:sz w:val="28"/>
      <w:u w:val="single"/>
    </w:rPr>
  </w:style>
  <w:style w:type="paragraph" w:styleId="Nadpis4">
    <w:name w:val="heading 4"/>
    <w:basedOn w:val="Normlny"/>
    <w:next w:val="Normlny"/>
    <w:qFormat/>
    <w:pPr>
      <w:keepNext/>
      <w:ind w:left="709"/>
      <w:jc w:val="both"/>
      <w:outlineLvl w:val="3"/>
    </w:pPr>
    <w:rPr>
      <w:b/>
      <w:sz w:val="24"/>
    </w:rPr>
  </w:style>
  <w:style w:type="paragraph" w:styleId="Nadpis5">
    <w:name w:val="heading 5"/>
    <w:basedOn w:val="Normlny"/>
    <w:next w:val="Normlny"/>
    <w:qFormat/>
    <w:pPr>
      <w:keepNext/>
      <w:jc w:val="center"/>
      <w:outlineLvl w:val="4"/>
    </w:pPr>
    <w:rPr>
      <w:rFonts w:ascii="Arial" w:hAnsi="Arial"/>
      <w:b/>
      <w:caps/>
      <w:sz w:val="26"/>
    </w:rPr>
  </w:style>
  <w:style w:type="paragraph" w:styleId="Nadpis6">
    <w:name w:val="heading 6"/>
    <w:basedOn w:val="Normlny"/>
    <w:next w:val="Normlny"/>
    <w:qFormat/>
    <w:pPr>
      <w:keepNext/>
      <w:jc w:val="center"/>
      <w:outlineLvl w:val="5"/>
    </w:pPr>
    <w:rPr>
      <w:rFonts w:ascii="Arial" w:hAnsi="Arial"/>
      <w:b/>
      <w:sz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pPr>
      <w:tabs>
        <w:tab w:val="center" w:pos="4536"/>
        <w:tab w:val="right" w:pos="9072"/>
      </w:tabs>
    </w:pPr>
  </w:style>
  <w:style w:type="paragraph" w:styleId="Pta">
    <w:name w:val="footer"/>
    <w:basedOn w:val="Normlny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</w:style>
  <w:style w:type="character" w:customStyle="1" w:styleId="Hypertextovprepojenie1">
    <w:name w:val="Hypertextové prepojenie1"/>
    <w:rPr>
      <w:color w:val="0000FF"/>
      <w:u w:val="single"/>
    </w:rPr>
  </w:style>
  <w:style w:type="character" w:customStyle="1" w:styleId="PouitHypertextovPrepojenie1">
    <w:name w:val="PoužitéHypertextovéPrepojenie1"/>
    <w:rPr>
      <w:color w:val="800080"/>
      <w:u w:val="single"/>
    </w:rPr>
  </w:style>
  <w:style w:type="paragraph" w:styleId="Zkladntext">
    <w:name w:val="Body Text"/>
    <w:basedOn w:val="Normlny"/>
    <w:pPr>
      <w:jc w:val="both"/>
    </w:pPr>
    <w:rPr>
      <w:sz w:val="24"/>
    </w:rPr>
  </w:style>
  <w:style w:type="paragraph" w:styleId="Popis">
    <w:name w:val="caption"/>
    <w:basedOn w:val="Normlny"/>
    <w:next w:val="Normlny"/>
    <w:qFormat/>
    <w:pPr>
      <w:spacing w:before="120" w:after="120"/>
    </w:pPr>
    <w:rPr>
      <w:b/>
    </w:rPr>
  </w:style>
  <w:style w:type="paragraph" w:styleId="Zarkazkladnhotextu">
    <w:name w:val="Body Text Indent"/>
    <w:basedOn w:val="Normlny"/>
    <w:pPr>
      <w:ind w:left="284" w:firstLine="709"/>
      <w:jc w:val="both"/>
    </w:pPr>
    <w:rPr>
      <w:sz w:val="24"/>
    </w:rPr>
  </w:style>
  <w:style w:type="paragraph" w:styleId="Zkladntext2">
    <w:name w:val="Body Text 2"/>
    <w:basedOn w:val="Normlny"/>
    <w:pPr>
      <w:tabs>
        <w:tab w:val="left" w:pos="851"/>
        <w:tab w:val="left" w:pos="3119"/>
        <w:tab w:val="left" w:pos="7088"/>
      </w:tabs>
      <w:jc w:val="both"/>
    </w:pPr>
    <w:rPr>
      <w:rFonts w:ascii="Arial" w:hAnsi="Arial"/>
      <w:sz w:val="20"/>
    </w:rPr>
  </w:style>
  <w:style w:type="table" w:styleId="Mriekatabuky">
    <w:name w:val="Table Grid"/>
    <w:basedOn w:val="Normlnatabuka"/>
    <w:rsid w:val="008943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rsid w:val="00A94DA0"/>
    <w:rPr>
      <w:color w:val="0000FF"/>
      <w:u w:val="single"/>
    </w:rPr>
  </w:style>
  <w:style w:type="paragraph" w:styleId="Textbubliny">
    <w:name w:val="Balloon Text"/>
    <w:basedOn w:val="Normlny"/>
    <w:link w:val="TextbublinyChar"/>
    <w:rsid w:val="00882EE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882EEA"/>
    <w:rPr>
      <w:rFonts w:ascii="Segoe UI" w:hAnsi="Segoe UI" w:cs="Segoe UI"/>
      <w:sz w:val="18"/>
      <w:szCs w:val="18"/>
    </w:rPr>
  </w:style>
  <w:style w:type="character" w:styleId="Vrazn">
    <w:name w:val="Strong"/>
    <w:basedOn w:val="Predvolenpsmoodseku"/>
    <w:uiPriority w:val="22"/>
    <w:qFormat/>
    <w:rsid w:val="00B8360D"/>
    <w:rPr>
      <w:b/>
      <w:bCs/>
    </w:rPr>
  </w:style>
  <w:style w:type="paragraph" w:styleId="Odsekzoznamu">
    <w:name w:val="List Paragraph"/>
    <w:basedOn w:val="Normlny"/>
    <w:uiPriority w:val="34"/>
    <w:qFormat/>
    <w:rsid w:val="00E642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5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1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33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49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79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Sablony\Jin&#233;%20dokumenty\t&#352;ablona%20pre%20technick&#253;%20n&#225;vrh%2005-2002.dot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tŠablona pre technický návrh 05-2002</Template>
  <TotalTime>329</TotalTime>
  <Pages>4</Pages>
  <Words>493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SSE</Company>
  <LinksUpToDate>false</LinksUpToDate>
  <CharactersWithSpaces>3328</CharactersWithSpaces>
  <SharedDoc>false</SharedDoc>
  <HLinks>
    <vt:vector size="6" baseType="variant">
      <vt:variant>
        <vt:i4>1638467</vt:i4>
      </vt:variant>
      <vt:variant>
        <vt:i4>0</vt:i4>
      </vt:variant>
      <vt:variant>
        <vt:i4>0</vt:i4>
      </vt:variant>
      <vt:variant>
        <vt:i4>5</vt:i4>
      </vt:variant>
      <vt:variant>
        <vt:lpwstr>https://www.globintegral.sk/kontajnery/kancelarske/20.jpg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STRKOLEC</dc:creator>
  <cp:lastModifiedBy>Michal Kazáni</cp:lastModifiedBy>
  <cp:revision>18</cp:revision>
  <cp:lastPrinted>2019-04-08T09:32:00Z</cp:lastPrinted>
  <dcterms:created xsi:type="dcterms:W3CDTF">2024-06-28T07:50:00Z</dcterms:created>
  <dcterms:modified xsi:type="dcterms:W3CDTF">2026-05-18T12:48:00Z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NXREF">
    <vt:lpwstr>FF010000000000000000000000008A0200010000000100000000070477BD943B</vt:lpwstr>
  </property>
</Properties>
</file>