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941"/>
        <w:gridCol w:w="1947"/>
        <w:gridCol w:w="1461"/>
        <w:gridCol w:w="1194"/>
        <w:gridCol w:w="2398"/>
      </w:tblGrid>
      <w:tr w:rsidR="006F332B" w:rsidRPr="006A7EEE" w14:paraId="30CCA81E" w14:textId="77777777" w:rsidTr="00811BEB">
        <w:trPr>
          <w:cantSplit/>
          <w:trHeight w:val="994"/>
        </w:trPr>
        <w:tc>
          <w:tcPr>
            <w:tcW w:w="128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266B3F0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  <w:bookmarkStart w:id="0" w:name="_GoBack"/>
            <w:bookmarkEnd w:id="0"/>
            <w:r>
              <w:rPr>
                <w:noProof/>
                <w:lang w:val="sk-SK"/>
              </w:rPr>
              <w:drawing>
                <wp:anchor distT="0" distB="0" distL="114300" distR="114300" simplePos="0" relativeHeight="251654144" behindDoc="0" locked="0" layoutInCell="1" allowOverlap="1" wp14:anchorId="58BFED45" wp14:editId="55FE54D8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27940</wp:posOffset>
                  </wp:positionV>
                  <wp:extent cx="1150620" cy="584835"/>
                  <wp:effectExtent l="0" t="0" r="0" b="5715"/>
                  <wp:wrapNone/>
                  <wp:docPr id="1" name="Obrázok 1" descr="nove 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ove 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11" w:type="pct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911B123" w14:textId="77777777" w:rsidR="006F332B" w:rsidRPr="006A7EEE" w:rsidRDefault="006F332B" w:rsidP="001A2C3E">
            <w:pPr>
              <w:spacing w:before="240"/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 xml:space="preserve">Stredoslovenská distribučná, </w:t>
            </w:r>
            <w:proofErr w:type="spellStart"/>
            <w:r w:rsidRPr="006A7EEE">
              <w:rPr>
                <w:rFonts w:cs="Arial"/>
                <w:szCs w:val="22"/>
                <w:lang w:val="sk-SK"/>
              </w:rPr>
              <w:t>a.s</w:t>
            </w:r>
            <w:proofErr w:type="spellEnd"/>
            <w:r w:rsidRPr="006A7EEE">
              <w:rPr>
                <w:rFonts w:cs="Arial"/>
                <w:szCs w:val="22"/>
                <w:lang w:val="sk-SK"/>
              </w:rPr>
              <w:t>.</w:t>
            </w:r>
          </w:p>
          <w:p w14:paraId="16C57956" w14:textId="77777777" w:rsidR="006F332B" w:rsidRPr="006A7EEE" w:rsidRDefault="006F332B" w:rsidP="001A2C3E">
            <w:pPr>
              <w:spacing w:after="240"/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>Pri Rajčianke 2927/8, 010 47 Žilina, www.ssd.sk</w:t>
            </w:r>
          </w:p>
        </w:tc>
      </w:tr>
      <w:tr w:rsidR="006F332B" w:rsidRPr="006A7EEE" w14:paraId="202BFB3C" w14:textId="77777777" w:rsidTr="00811BEB">
        <w:trPr>
          <w:cantSplit/>
          <w:trHeight w:val="6583"/>
        </w:trPr>
        <w:tc>
          <w:tcPr>
            <w:tcW w:w="5000" w:type="pct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365A5281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21BDCE7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1F6730B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26A840C5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1FC97BE4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0FA2A7C2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6E0A6D5A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21121886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E4385D9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0F72C661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13123F9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153DCBCB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7EBFF765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2582D6ED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277C180B" w14:textId="77777777" w:rsidR="006F332B" w:rsidRPr="006A7EEE" w:rsidRDefault="006F332B" w:rsidP="001A2C3E">
            <w:pPr>
              <w:jc w:val="center"/>
              <w:rPr>
                <w:rFonts w:cs="Arial"/>
                <w:b/>
                <w:sz w:val="36"/>
                <w:szCs w:val="36"/>
                <w:lang w:val="sk-SK"/>
              </w:rPr>
            </w:pPr>
            <w:r w:rsidRPr="006A7EEE">
              <w:rPr>
                <w:rFonts w:cs="Arial"/>
                <w:b/>
                <w:sz w:val="36"/>
                <w:szCs w:val="36"/>
                <w:lang w:val="sk-SK"/>
              </w:rPr>
              <w:t>Technický štandard:</w:t>
            </w:r>
          </w:p>
          <w:p w14:paraId="5EB31E95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12643510" w14:textId="77777777" w:rsidR="00152D74" w:rsidRPr="00FD28C2" w:rsidRDefault="00152D74" w:rsidP="00152D74">
            <w:pPr>
              <w:jc w:val="center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 w:val="28"/>
                <w:szCs w:val="28"/>
                <w:lang w:val="sk-SK"/>
              </w:rPr>
              <w:t>Jedno</w:t>
            </w:r>
            <w:r>
              <w:rPr>
                <w:rFonts w:cs="Arial"/>
                <w:sz w:val="28"/>
                <w:szCs w:val="28"/>
                <w:lang w:val="sk-SK"/>
              </w:rPr>
              <w:t>stĺpová</w:t>
            </w:r>
            <w:r w:rsidRPr="00FD28C2">
              <w:rPr>
                <w:rFonts w:cs="Arial"/>
                <w:sz w:val="28"/>
                <w:szCs w:val="28"/>
                <w:lang w:val="sk-SK"/>
              </w:rPr>
              <w:t xml:space="preserve"> a dvojstĺpov</w:t>
            </w:r>
            <w:r>
              <w:rPr>
                <w:rFonts w:cs="Arial"/>
                <w:sz w:val="28"/>
                <w:szCs w:val="28"/>
                <w:lang w:val="sk-SK"/>
              </w:rPr>
              <w:t>á</w:t>
            </w:r>
            <w:r w:rsidRPr="00FD28C2">
              <w:rPr>
                <w:rFonts w:cs="Arial"/>
                <w:sz w:val="28"/>
                <w:szCs w:val="28"/>
                <w:lang w:val="sk-SK"/>
              </w:rPr>
              <w:t xml:space="preserve"> transformačn</w:t>
            </w:r>
            <w:r>
              <w:rPr>
                <w:rFonts w:cs="Arial"/>
                <w:sz w:val="28"/>
                <w:szCs w:val="28"/>
                <w:lang w:val="sk-SK"/>
              </w:rPr>
              <w:t>á</w:t>
            </w:r>
            <w:r w:rsidRPr="00FD28C2">
              <w:rPr>
                <w:rFonts w:cs="Arial"/>
                <w:sz w:val="28"/>
                <w:szCs w:val="28"/>
                <w:lang w:val="sk-SK"/>
              </w:rPr>
              <w:t xml:space="preserve"> stanic</w:t>
            </w:r>
            <w:r>
              <w:rPr>
                <w:rFonts w:cs="Arial"/>
                <w:sz w:val="28"/>
                <w:szCs w:val="28"/>
                <w:lang w:val="sk-SK"/>
              </w:rPr>
              <w:t>a</w:t>
            </w:r>
            <w:r w:rsidRPr="00FD28C2">
              <w:rPr>
                <w:rFonts w:cs="Arial"/>
                <w:sz w:val="28"/>
                <w:szCs w:val="28"/>
                <w:lang w:val="sk-SK"/>
              </w:rPr>
              <w:t xml:space="preserve"> - konzol</w:t>
            </w:r>
            <w:r>
              <w:rPr>
                <w:rFonts w:cs="Arial"/>
                <w:sz w:val="28"/>
                <w:szCs w:val="28"/>
                <w:lang w:val="sk-SK"/>
              </w:rPr>
              <w:t>a</w:t>
            </w:r>
          </w:p>
          <w:p w14:paraId="2CBCFCBF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6938EE72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8207B0F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211DBAA7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0C8E6818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4E3C28E0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0D217BF5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  <w:p w14:paraId="589D289D" w14:textId="77777777" w:rsidR="006F332B" w:rsidRPr="006A7EEE" w:rsidRDefault="006F332B" w:rsidP="001A2C3E">
            <w:pPr>
              <w:rPr>
                <w:rFonts w:cs="Arial"/>
                <w:szCs w:val="22"/>
                <w:lang w:val="sk-SK"/>
              </w:rPr>
            </w:pPr>
          </w:p>
        </w:tc>
      </w:tr>
      <w:tr w:rsidR="006F332B" w:rsidRPr="006A7EEE" w14:paraId="7DC0715C" w14:textId="77777777" w:rsidTr="00811BEB">
        <w:trPr>
          <w:cantSplit/>
          <w:trHeight w:val="1777"/>
        </w:trPr>
        <w:tc>
          <w:tcPr>
            <w:tcW w:w="788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5251EB5C" w14:textId="318666A3" w:rsidR="006F332B" w:rsidRPr="006A7EEE" w:rsidRDefault="006F332B" w:rsidP="00811BEB">
            <w:pPr>
              <w:rPr>
                <w:rFonts w:cs="Arial"/>
                <w:b/>
                <w:szCs w:val="22"/>
                <w:lang w:val="sk-SK"/>
              </w:rPr>
            </w:pPr>
            <w:r w:rsidRPr="006A7EEE">
              <w:rPr>
                <w:rFonts w:cs="Arial"/>
                <w:b/>
                <w:szCs w:val="22"/>
                <w:lang w:val="sk-SK"/>
              </w:rPr>
              <w:t>Vypracoval</w:t>
            </w:r>
            <w:r w:rsidR="00811BEB">
              <w:rPr>
                <w:rFonts w:cs="Arial"/>
                <w:b/>
                <w:szCs w:val="22"/>
                <w:lang w:val="sk-SK"/>
              </w:rPr>
              <w:t>i: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30C09" w14:textId="77777777" w:rsidR="003A4931" w:rsidRPr="00FD28C2" w:rsidRDefault="003A4931" w:rsidP="003A4931">
            <w:pPr>
              <w:jc w:val="center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Ing. </w:t>
            </w:r>
            <w:r>
              <w:rPr>
                <w:rFonts w:cs="Arial"/>
                <w:szCs w:val="22"/>
                <w:lang w:val="sk-SK"/>
              </w:rPr>
              <w:t>Peter Ondrejka</w:t>
            </w:r>
          </w:p>
          <w:p w14:paraId="5DA089A7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72CDAAF9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57251475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448EAC0A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 xml:space="preserve">Ing. Peter </w:t>
            </w:r>
            <w:proofErr w:type="spellStart"/>
            <w:r w:rsidRPr="006A7EEE">
              <w:rPr>
                <w:rFonts w:cs="Arial"/>
                <w:szCs w:val="22"/>
                <w:lang w:val="sk-SK"/>
              </w:rPr>
              <w:t>Michalovič</w:t>
            </w:r>
            <w:proofErr w:type="spellEnd"/>
          </w:p>
          <w:p w14:paraId="306AC5D0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>Štandardizácia</w:t>
            </w:r>
          </w:p>
          <w:p w14:paraId="0B338FA9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B0ABA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</w:tc>
        <w:tc>
          <w:tcPr>
            <w:tcW w:w="1904" w:type="pct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C777496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</w:tc>
      </w:tr>
      <w:tr w:rsidR="006F332B" w:rsidRPr="006A7EEE" w14:paraId="3E7672F3" w14:textId="77777777" w:rsidTr="00811BEB">
        <w:trPr>
          <w:cantSplit/>
          <w:trHeight w:val="1777"/>
        </w:trPr>
        <w:tc>
          <w:tcPr>
            <w:tcW w:w="788" w:type="pct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C9D294" w14:textId="77777777" w:rsidR="006F332B" w:rsidRPr="006A7EEE" w:rsidRDefault="006F332B" w:rsidP="001A2C3E">
            <w:pPr>
              <w:spacing w:before="240"/>
              <w:rPr>
                <w:rFonts w:cs="Arial"/>
                <w:b/>
                <w:szCs w:val="22"/>
                <w:lang w:val="sk-SK"/>
              </w:rPr>
            </w:pPr>
            <w:r w:rsidRPr="006A7EEE">
              <w:rPr>
                <w:rFonts w:cs="Arial"/>
                <w:b/>
                <w:szCs w:val="22"/>
                <w:lang w:val="sk-SK"/>
              </w:rPr>
              <w:t>Schválili: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A050DC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204ABA47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6DD8EBAA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35D5C99A" w14:textId="77777777" w:rsidR="006F332B" w:rsidRPr="006A7EEE" w:rsidRDefault="006F332B" w:rsidP="006F332B">
            <w:pPr>
              <w:jc w:val="center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 xml:space="preserve">Ing. Mikuláš </w:t>
            </w:r>
            <w:proofErr w:type="spellStart"/>
            <w:r>
              <w:rPr>
                <w:rFonts w:cs="Arial"/>
                <w:szCs w:val="22"/>
                <w:lang w:val="sk-SK"/>
              </w:rPr>
              <w:t>Koščo</w:t>
            </w:r>
            <w:proofErr w:type="spellEnd"/>
          </w:p>
          <w:p w14:paraId="65A3E1B3" w14:textId="77777777" w:rsidR="006F332B" w:rsidRPr="006A7EEE" w:rsidRDefault="006F332B" w:rsidP="006F332B">
            <w:pPr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>Stratégia distribučnej sústavy</w:t>
            </w:r>
          </w:p>
          <w:p w14:paraId="5B16782D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0D429F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</w:tc>
        <w:tc>
          <w:tcPr>
            <w:tcW w:w="1904" w:type="pct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C1934B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403C93AA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6EF9BE7E" w14:textId="77777777" w:rsidR="006F332B" w:rsidRPr="006A7EEE" w:rsidRDefault="006F332B" w:rsidP="001A2C3E">
            <w:pPr>
              <w:jc w:val="center"/>
              <w:rPr>
                <w:rFonts w:cs="Arial"/>
                <w:szCs w:val="22"/>
                <w:lang w:val="sk-SK"/>
              </w:rPr>
            </w:pPr>
          </w:p>
          <w:p w14:paraId="7E0DCA87" w14:textId="77777777" w:rsidR="006F332B" w:rsidRDefault="006F332B" w:rsidP="006F332B">
            <w:pPr>
              <w:jc w:val="center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Ing. Milan Miškár</w:t>
            </w:r>
          </w:p>
          <w:p w14:paraId="721F8677" w14:textId="77777777" w:rsidR="006F332B" w:rsidRPr="006A7EEE" w:rsidRDefault="006F332B" w:rsidP="006F332B">
            <w:pPr>
              <w:jc w:val="center"/>
              <w:rPr>
                <w:rFonts w:cs="Arial"/>
                <w:szCs w:val="22"/>
                <w:lang w:val="sk-SK"/>
              </w:rPr>
            </w:pPr>
            <w:r w:rsidRPr="006A7EEE">
              <w:rPr>
                <w:rFonts w:cs="Arial"/>
                <w:szCs w:val="22"/>
                <w:lang w:val="sk-SK"/>
              </w:rPr>
              <w:t>Energetické aktíva</w:t>
            </w:r>
          </w:p>
        </w:tc>
      </w:tr>
      <w:tr w:rsidR="006F332B" w:rsidRPr="006A7EEE" w14:paraId="465B020D" w14:textId="77777777" w:rsidTr="00811BEB">
        <w:trPr>
          <w:cantSplit/>
          <w:trHeight w:val="738"/>
        </w:trPr>
        <w:tc>
          <w:tcPr>
            <w:tcW w:w="788" w:type="pct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4A785" w14:textId="77777777" w:rsidR="006F332B" w:rsidRPr="006A7EEE" w:rsidRDefault="006F332B" w:rsidP="001A2C3E">
            <w:pPr>
              <w:spacing w:before="120" w:after="120"/>
              <w:jc w:val="left"/>
              <w:rPr>
                <w:rFonts w:cs="Arial"/>
                <w:b/>
                <w:szCs w:val="22"/>
                <w:lang w:val="sk-SK"/>
              </w:rPr>
            </w:pPr>
            <w:r w:rsidRPr="006A7EEE">
              <w:rPr>
                <w:rFonts w:cs="Arial"/>
                <w:b/>
                <w:szCs w:val="22"/>
                <w:lang w:val="sk-SK"/>
              </w:rPr>
              <w:t>Nahrádza:</w:t>
            </w:r>
          </w:p>
        </w:tc>
        <w:tc>
          <w:tcPr>
            <w:tcW w:w="4212" w:type="pct"/>
            <w:gridSpan w:val="5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3B91F3" w14:textId="094F4097" w:rsidR="006F332B" w:rsidRPr="006A7EEE" w:rsidRDefault="003A4931" w:rsidP="00E14538">
            <w:pPr>
              <w:spacing w:before="120" w:after="120"/>
              <w:jc w:val="left"/>
              <w:rPr>
                <w:rFonts w:cs="Arial"/>
                <w:szCs w:val="22"/>
                <w:lang w:val="sk-SK"/>
              </w:rPr>
            </w:pPr>
            <w:r w:rsidRPr="00A24295">
              <w:rPr>
                <w:rFonts w:cs="Arial"/>
                <w:szCs w:val="22"/>
                <w:lang w:val="sk-SK"/>
              </w:rPr>
              <w:t>202</w:t>
            </w:r>
            <w:r>
              <w:rPr>
                <w:rFonts w:cs="Arial"/>
                <w:szCs w:val="22"/>
                <w:lang w:val="sk-SK"/>
              </w:rPr>
              <w:t>5</w:t>
            </w:r>
            <w:r w:rsidRPr="00A24295">
              <w:rPr>
                <w:rFonts w:cs="Arial"/>
                <w:szCs w:val="22"/>
                <w:lang w:val="sk-SK"/>
              </w:rPr>
              <w:t>_0</w:t>
            </w:r>
            <w:r>
              <w:rPr>
                <w:rFonts w:cs="Arial"/>
                <w:szCs w:val="22"/>
                <w:lang w:val="sk-SK"/>
              </w:rPr>
              <w:t>6</w:t>
            </w:r>
            <w:r w:rsidRPr="00A24295">
              <w:rPr>
                <w:rFonts w:cs="Arial"/>
                <w:szCs w:val="22"/>
                <w:lang w:val="sk-SK"/>
              </w:rPr>
              <w:t>_</w:t>
            </w:r>
            <w:r>
              <w:rPr>
                <w:rFonts w:cs="Arial"/>
                <w:szCs w:val="22"/>
                <w:lang w:val="sk-SK"/>
              </w:rPr>
              <w:t>27</w:t>
            </w:r>
            <w:r w:rsidRPr="00A24295">
              <w:rPr>
                <w:rFonts w:cs="Arial"/>
                <w:szCs w:val="22"/>
                <w:lang w:val="sk-SK"/>
              </w:rPr>
              <w:t>_TŠ_Jedno_a_dvojstĺpové_transformačné_stanice_konzoly</w:t>
            </w:r>
            <w:r>
              <w:rPr>
                <w:rFonts w:cs="Arial"/>
                <w:szCs w:val="22"/>
                <w:lang w:val="sk-SK"/>
              </w:rPr>
              <w:t>_(2.4-04.06.2025)</w:t>
            </w:r>
          </w:p>
        </w:tc>
      </w:tr>
      <w:tr w:rsidR="006F332B" w:rsidRPr="006A7EEE" w14:paraId="4F6C2F03" w14:textId="77777777" w:rsidTr="00811BEB">
        <w:trPr>
          <w:cantSplit/>
          <w:trHeight w:val="708"/>
        </w:trPr>
        <w:tc>
          <w:tcPr>
            <w:tcW w:w="3730" w:type="pct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C6A8058" w14:textId="49589BDB" w:rsidR="006F332B" w:rsidRPr="006A7EEE" w:rsidRDefault="00533990" w:rsidP="001A2C3E">
            <w:pPr>
              <w:spacing w:before="240" w:after="240"/>
              <w:rPr>
                <w:rFonts w:cs="Arial"/>
                <w:sz w:val="20"/>
                <w:lang w:val="sk-SK"/>
              </w:rPr>
            </w:pPr>
            <w:r>
              <w:rPr>
                <w:rFonts w:cs="Arial"/>
                <w:sz w:val="20"/>
                <w:lang w:val="sk-SK"/>
              </w:rPr>
              <w:t>Dátum schválenia: 02</w:t>
            </w:r>
            <w:r w:rsidR="006F332B" w:rsidRPr="006A7EEE">
              <w:rPr>
                <w:rFonts w:cs="Arial"/>
                <w:sz w:val="20"/>
                <w:lang w:val="sk-SK"/>
              </w:rPr>
              <w:t>.</w:t>
            </w:r>
            <w:r w:rsidR="00240333">
              <w:rPr>
                <w:rFonts w:cs="Arial"/>
                <w:sz w:val="20"/>
                <w:lang w:val="sk-SK"/>
              </w:rPr>
              <w:t>2026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CA7EB9" w14:textId="475A57B8" w:rsidR="006F332B" w:rsidRPr="006A7EEE" w:rsidRDefault="006F332B" w:rsidP="001A2C3E">
            <w:pPr>
              <w:spacing w:before="240" w:after="240"/>
              <w:rPr>
                <w:rFonts w:cs="Arial"/>
                <w:sz w:val="20"/>
                <w:lang w:val="sk-SK"/>
              </w:rPr>
            </w:pPr>
            <w:r w:rsidRPr="006A7EEE">
              <w:rPr>
                <w:rFonts w:cs="Arial"/>
                <w:sz w:val="20"/>
                <w:lang w:val="sk-SK"/>
              </w:rPr>
              <w:t xml:space="preserve">Číslo: </w:t>
            </w:r>
            <w:r w:rsidR="00533990">
              <w:rPr>
                <w:rFonts w:cs="Arial"/>
                <w:sz w:val="20"/>
                <w:lang w:val="sk-SK"/>
              </w:rPr>
              <w:t>1.54-07.02</w:t>
            </w:r>
            <w:r w:rsidR="00240333">
              <w:rPr>
                <w:rFonts w:cs="Arial"/>
                <w:sz w:val="20"/>
                <w:lang w:val="sk-SK"/>
              </w:rPr>
              <w:t>.2026</w:t>
            </w:r>
          </w:p>
        </w:tc>
      </w:tr>
      <w:tr w:rsidR="006F332B" w:rsidRPr="006A7EEE" w14:paraId="43849715" w14:textId="77777777" w:rsidTr="00811BEB">
        <w:trPr>
          <w:cantSplit/>
          <w:trHeight w:val="1175"/>
        </w:trPr>
        <w:tc>
          <w:tcPr>
            <w:tcW w:w="373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4545B96" w14:textId="77777777" w:rsidR="006F332B" w:rsidRPr="006A7EEE" w:rsidRDefault="006F332B" w:rsidP="001A2C3E">
            <w:pPr>
              <w:spacing w:before="240" w:after="240"/>
              <w:rPr>
                <w:rFonts w:cs="Arial"/>
                <w:i/>
                <w:sz w:val="20"/>
                <w:lang w:val="sk-SK"/>
              </w:rPr>
            </w:pPr>
            <w:r w:rsidRPr="006A7EEE">
              <w:rPr>
                <w:rFonts w:cs="Arial"/>
                <w:i/>
                <w:sz w:val="20"/>
                <w:lang w:val="sk-SK"/>
              </w:rPr>
              <w:t>Tento dokument spracovalo oddelenie Štandardizácie a jeho rozširovanie mimo SSD je možné v tlačenej alebo elektronickej forme iba v plnom rozsahu a so súhlasom spracovateľa.</w:t>
            </w:r>
          </w:p>
        </w:tc>
        <w:tc>
          <w:tcPr>
            <w:tcW w:w="126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4A46A3" w14:textId="0400BAB1" w:rsidR="006F332B" w:rsidRPr="006A7EEE" w:rsidRDefault="006F332B" w:rsidP="001A2C3E">
            <w:pPr>
              <w:spacing w:before="240" w:after="240"/>
              <w:rPr>
                <w:rFonts w:cs="Arial"/>
                <w:sz w:val="20"/>
                <w:lang w:val="sk-SK"/>
              </w:rPr>
            </w:pPr>
            <w:r w:rsidRPr="006A7EEE">
              <w:rPr>
                <w:rFonts w:cs="Arial"/>
                <w:sz w:val="20"/>
                <w:lang w:val="sk-SK"/>
              </w:rPr>
              <w:t xml:space="preserve">Počet strán: </w:t>
            </w:r>
            <w:r w:rsidR="006C1BD3">
              <w:rPr>
                <w:rFonts w:cs="Arial"/>
                <w:sz w:val="20"/>
                <w:lang w:val="sk-SK"/>
              </w:rPr>
              <w:t>13</w:t>
            </w:r>
          </w:p>
        </w:tc>
      </w:tr>
    </w:tbl>
    <w:p w14:paraId="50A4DF7D" w14:textId="145193CE" w:rsidR="00C37850" w:rsidRDefault="00C37850" w:rsidP="00C37850">
      <w:pPr>
        <w:pStyle w:val="Nadpis1"/>
      </w:pPr>
      <w:r w:rsidRPr="006A7EEE">
        <w:lastRenderedPageBreak/>
        <w:t>Použitie:</w:t>
      </w:r>
    </w:p>
    <w:p w14:paraId="35B97040" w14:textId="77777777" w:rsidR="003A4931" w:rsidRPr="00FD28C2" w:rsidRDefault="003A4931" w:rsidP="003A4931">
      <w:pPr>
        <w:ind w:firstLine="720"/>
        <w:rPr>
          <w:rFonts w:cs="Arial"/>
          <w:szCs w:val="22"/>
          <w:lang w:val="sk-SK"/>
        </w:rPr>
      </w:pPr>
      <w:r w:rsidRPr="00FD28C2">
        <w:rPr>
          <w:rFonts w:cs="Arial"/>
          <w:szCs w:val="22"/>
          <w:lang w:val="sk-SK"/>
        </w:rPr>
        <w:t xml:space="preserve">Jednostĺpová transformačná stanica koncová určená pre vzdušné vedenia do 35 kV, pre osadenie výkonového distribučného transformátora do výkonu 400 </w:t>
      </w:r>
      <w:proofErr w:type="spellStart"/>
      <w:r w:rsidRPr="00FD28C2">
        <w:rPr>
          <w:rFonts w:cs="Arial"/>
          <w:szCs w:val="22"/>
          <w:lang w:val="sk-SK"/>
        </w:rPr>
        <w:t>kVA</w:t>
      </w:r>
      <w:proofErr w:type="spellEnd"/>
      <w:r w:rsidRPr="00FD28C2">
        <w:rPr>
          <w:rFonts w:cs="Arial"/>
          <w:szCs w:val="22"/>
          <w:lang w:val="sk-SK"/>
        </w:rPr>
        <w:t xml:space="preserve"> na stĺp z prepätého betónu. Jej nosná oceľová konštrukcia musí umožniť inštaláciu výzbroje trafostanice a teda vytvoriť úložný a obslužný priestor pre transformátor VN/NN, skriňu SVS pre rozvádzač NN, pre zavesenie poistkového spodku, k uloženiu vývodových a zvodových káblov a ochranných pozinkovaných rúr, k uchyteniu vzdušných a káblových rozvodov a uchyteniu prepojení medzi jednotlivými časťami a prípojmi. </w:t>
      </w:r>
    </w:p>
    <w:p w14:paraId="26141F4B" w14:textId="77777777" w:rsidR="003A4931" w:rsidRPr="00FD28C2" w:rsidRDefault="003A4931" w:rsidP="003A4931">
      <w:pPr>
        <w:rPr>
          <w:lang w:val="sk-SK"/>
        </w:rPr>
      </w:pPr>
    </w:p>
    <w:p w14:paraId="6D014421" w14:textId="77777777" w:rsidR="003A4931" w:rsidRPr="00FD28C2" w:rsidRDefault="003A4931" w:rsidP="003A4931">
      <w:pPr>
        <w:ind w:firstLine="720"/>
        <w:rPr>
          <w:color w:val="FF0000"/>
          <w:lang w:val="sk-SK"/>
        </w:rPr>
      </w:pPr>
      <w:r w:rsidRPr="00FD28C2">
        <w:rPr>
          <w:rFonts w:cs="Arial"/>
          <w:szCs w:val="22"/>
          <w:lang w:val="sk-SK"/>
        </w:rPr>
        <w:t xml:space="preserve">Dvojstĺpová  transformačná stanica koncová určená pre vzdušné vedenia do 35 kV, pre osadenie výkonového distribučného transformátora do výkonu 630 </w:t>
      </w:r>
      <w:proofErr w:type="spellStart"/>
      <w:r w:rsidRPr="00FD28C2">
        <w:rPr>
          <w:rFonts w:cs="Arial"/>
          <w:szCs w:val="22"/>
          <w:lang w:val="sk-SK"/>
        </w:rPr>
        <w:t>kVA</w:t>
      </w:r>
      <w:proofErr w:type="spellEnd"/>
      <w:r w:rsidRPr="00FD28C2">
        <w:rPr>
          <w:rFonts w:cs="Arial"/>
          <w:szCs w:val="22"/>
          <w:lang w:val="sk-SK"/>
        </w:rPr>
        <w:t xml:space="preserve"> na dvojicu stĺpov z prepätého betónu. Jej nosná  oceľová konštrukcia musí umožniť inštaláciu výzbroje trafostanice a teda vytvoriť úložný a obslužný priestor pre transformátor VN/NN, skriňu SVS pre rozvádzač NN, pre zavesenie poistkového spodku, k uloženiu vývodových a zvodových káblov a ochranných pozinkovaných rúr, k uchyteniu vzdušných a káblových rozvodov a uchyteniu prepojení medzi jednotlivými časťami a prípojmi. </w:t>
      </w:r>
    </w:p>
    <w:p w14:paraId="649F958E" w14:textId="77777777" w:rsidR="003A4931" w:rsidRPr="00FD28C2" w:rsidRDefault="003A4931" w:rsidP="003A4931">
      <w:pPr>
        <w:ind w:firstLine="360"/>
        <w:rPr>
          <w:lang w:val="sk-SK"/>
        </w:rPr>
      </w:pPr>
    </w:p>
    <w:p w14:paraId="108463C5" w14:textId="77777777" w:rsidR="00C37850" w:rsidRPr="006A7EEE" w:rsidRDefault="00C37850" w:rsidP="00C37850">
      <w:pPr>
        <w:pStyle w:val="Nadpis1"/>
      </w:pPr>
      <w:r w:rsidRPr="006A7EEE">
        <w:t>Predpisy a normy:</w:t>
      </w:r>
    </w:p>
    <w:p w14:paraId="3646599F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>
        <w:rPr>
          <w:rFonts w:cs="Arial"/>
          <w:bCs/>
          <w:szCs w:val="22"/>
          <w:lang w:val="sk-SK"/>
        </w:rPr>
        <w:t xml:space="preserve">STN EN 1090-1+A1 (73 2601) </w:t>
      </w:r>
      <w:r w:rsidRPr="00FD28C2">
        <w:rPr>
          <w:rFonts w:cs="Arial"/>
          <w:szCs w:val="22"/>
          <w:lang w:val="sk-SK"/>
        </w:rPr>
        <w:t xml:space="preserve">-  </w:t>
      </w:r>
      <w:r w:rsidRPr="00FD28C2">
        <w:rPr>
          <w:rStyle w:val="formtext"/>
          <w:rFonts w:cs="Arial"/>
          <w:szCs w:val="22"/>
          <w:lang w:val="sk-SK"/>
        </w:rPr>
        <w:t xml:space="preserve">Zhotovovanie oceľových a hliníkových konštrukcií. Časť 1: Požiadavky na posudzovanie zhody konštrukčných dielcov </w:t>
      </w:r>
    </w:p>
    <w:p w14:paraId="43E8FC9B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>
        <w:rPr>
          <w:rFonts w:cs="Arial"/>
          <w:bCs/>
          <w:szCs w:val="22"/>
          <w:lang w:val="sk-SK"/>
        </w:rPr>
        <w:t>STN EN 1090-2</w:t>
      </w:r>
      <w:r w:rsidRPr="00FD28C2">
        <w:rPr>
          <w:rFonts w:cs="Arial"/>
          <w:bCs/>
          <w:szCs w:val="22"/>
          <w:lang w:val="sk-SK"/>
        </w:rPr>
        <w:t xml:space="preserve"> (73</w:t>
      </w:r>
      <w:r>
        <w:rPr>
          <w:rFonts w:cs="Arial"/>
          <w:bCs/>
          <w:szCs w:val="22"/>
          <w:lang w:val="sk-SK"/>
        </w:rPr>
        <w:t xml:space="preserve"> 2601)</w:t>
      </w:r>
      <w:r w:rsidRPr="00FD28C2">
        <w:rPr>
          <w:rFonts w:cs="Arial"/>
          <w:bCs/>
          <w:szCs w:val="22"/>
          <w:lang w:val="sk-SK"/>
        </w:rPr>
        <w:t xml:space="preserve"> - </w:t>
      </w:r>
      <w:r w:rsidRPr="00FD28C2">
        <w:rPr>
          <w:rStyle w:val="formtext"/>
          <w:rFonts w:cs="Arial"/>
          <w:szCs w:val="22"/>
          <w:lang w:val="sk-SK"/>
        </w:rPr>
        <w:t>Zhotovovanie oceľových a hliníkových konštrukcií. Časť 2: Technické požiadavky na oceľové konštrukcie</w:t>
      </w:r>
    </w:p>
    <w:p w14:paraId="5C2FA9F6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EN 10027-1 (42 0012)</w:t>
      </w:r>
      <w:r w:rsidRPr="00FD28C2">
        <w:rPr>
          <w:rFonts w:cs="Arial"/>
          <w:szCs w:val="22"/>
          <w:lang w:val="sk-SK"/>
        </w:rPr>
        <w:t xml:space="preserve"> - </w:t>
      </w:r>
      <w:r w:rsidRPr="00FD28C2">
        <w:rPr>
          <w:rStyle w:val="formtext"/>
          <w:rFonts w:cs="Arial"/>
          <w:szCs w:val="22"/>
          <w:lang w:val="sk-SK"/>
        </w:rPr>
        <w:t>Systém označovania ocelí. Časť 1: Značky ocelí</w:t>
      </w:r>
    </w:p>
    <w:p w14:paraId="2B983289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EN 10027-2 (42 0012)</w:t>
      </w:r>
      <w:r w:rsidRPr="00FD28C2">
        <w:rPr>
          <w:rFonts w:cs="Arial"/>
          <w:szCs w:val="22"/>
          <w:lang w:val="sk-SK"/>
        </w:rPr>
        <w:t xml:space="preserve"> -  </w:t>
      </w:r>
      <w:r w:rsidRPr="00FD28C2">
        <w:rPr>
          <w:rStyle w:val="formtext"/>
          <w:rFonts w:cs="Arial"/>
          <w:szCs w:val="22"/>
          <w:lang w:val="sk-SK"/>
        </w:rPr>
        <w:t>Systémy označovania ocelí. Časť 2: Číselný systém</w:t>
      </w:r>
    </w:p>
    <w:p w14:paraId="08D78864" w14:textId="77777777" w:rsidR="003A4931" w:rsidRPr="00FD28C2" w:rsidRDefault="003A4931" w:rsidP="003A4931">
      <w:pPr>
        <w:numPr>
          <w:ilvl w:val="0"/>
          <w:numId w:val="2"/>
        </w:numPr>
        <w:tabs>
          <w:tab w:val="clear" w:pos="357"/>
          <w:tab w:val="num" w:pos="714"/>
        </w:tabs>
        <w:ind w:left="709" w:hanging="345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EN 10025-1 (42 0904)</w:t>
      </w:r>
      <w:r w:rsidRPr="00FD28C2">
        <w:rPr>
          <w:rFonts w:cs="Arial"/>
          <w:szCs w:val="22"/>
          <w:lang w:val="sk-SK"/>
        </w:rPr>
        <w:t xml:space="preserve"> - </w:t>
      </w:r>
      <w:r w:rsidRPr="00FD28C2">
        <w:rPr>
          <w:rStyle w:val="formtext"/>
          <w:rFonts w:cs="Arial"/>
          <w:szCs w:val="22"/>
          <w:lang w:val="sk-SK"/>
        </w:rPr>
        <w:t xml:space="preserve">Výrobky valcované za tepla z konštrukčných ocelí. Časť 1: Všeobecné technické dodacie podmienky </w:t>
      </w:r>
    </w:p>
    <w:p w14:paraId="4F9816E7" w14:textId="77777777" w:rsidR="003A4931" w:rsidRDefault="003A4931" w:rsidP="003A4931">
      <w:pPr>
        <w:numPr>
          <w:ilvl w:val="0"/>
          <w:numId w:val="2"/>
        </w:numPr>
        <w:ind w:left="709" w:hanging="345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2000-4-41 (33 2000)</w:t>
      </w:r>
      <w:r>
        <w:rPr>
          <w:rFonts w:cs="Arial"/>
          <w:szCs w:val="22"/>
          <w:lang w:val="sk-SK"/>
        </w:rPr>
        <w:t xml:space="preserve"> </w:t>
      </w:r>
      <w:r w:rsidRPr="00FD28C2">
        <w:rPr>
          <w:rFonts w:cs="Arial"/>
          <w:szCs w:val="22"/>
          <w:lang w:val="sk-SK"/>
        </w:rPr>
        <w:t xml:space="preserve">- </w:t>
      </w:r>
      <w:r w:rsidRPr="00FD28C2">
        <w:rPr>
          <w:rStyle w:val="formtext"/>
          <w:rFonts w:cs="Arial"/>
          <w:szCs w:val="22"/>
          <w:lang w:val="sk-SK"/>
        </w:rPr>
        <w:t>Elektrické inštalácie nízkeho napätia. Časť 4-41: Zaistenie bezpečnosti. Ochrana pred zásahom elektrickým prúdom</w:t>
      </w:r>
    </w:p>
    <w:p w14:paraId="18B38D10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2000-5-51 (33 2000)</w:t>
      </w:r>
      <w:r>
        <w:rPr>
          <w:rFonts w:cs="Arial"/>
          <w:szCs w:val="22"/>
          <w:lang w:val="sk-SK"/>
        </w:rPr>
        <w:t xml:space="preserve"> </w:t>
      </w:r>
      <w:r w:rsidRPr="00FD28C2">
        <w:rPr>
          <w:rFonts w:cs="Arial"/>
          <w:szCs w:val="22"/>
          <w:lang w:val="sk-SK"/>
        </w:rPr>
        <w:t xml:space="preserve">- </w:t>
      </w:r>
      <w:r w:rsidRPr="00FD28C2">
        <w:rPr>
          <w:rStyle w:val="formtext"/>
          <w:rFonts w:cs="Arial"/>
          <w:szCs w:val="22"/>
          <w:lang w:val="sk-SK"/>
        </w:rPr>
        <w:t>Elektrické inštalácie budov. Časť 5-51: Výber a stavba elektrických zariadení. Spoločné pravidlá</w:t>
      </w:r>
    </w:p>
    <w:p w14:paraId="3B375CEE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2000-5-54 (33 2000</w:t>
      </w:r>
      <w:r>
        <w:rPr>
          <w:rFonts w:cs="Arial"/>
          <w:bCs/>
          <w:szCs w:val="22"/>
          <w:lang w:val="sk-SK"/>
        </w:rPr>
        <w:t>)</w:t>
      </w:r>
      <w:r w:rsidRPr="00FD28C2">
        <w:rPr>
          <w:rFonts w:cs="Arial"/>
          <w:szCs w:val="22"/>
          <w:lang w:val="sk-SK"/>
        </w:rPr>
        <w:t xml:space="preserve"> - </w:t>
      </w:r>
      <w:r w:rsidRPr="00FD28C2">
        <w:rPr>
          <w:rStyle w:val="formtext"/>
          <w:rFonts w:cs="Arial"/>
          <w:szCs w:val="22"/>
          <w:lang w:val="sk-SK"/>
        </w:rPr>
        <w:t>Elektrické inštalácie nízkeho napätia. Časť 5-54: Výber a stavba elektrických zariadení. Uzemňovacie sústavy a ochranné vodiče</w:t>
      </w:r>
    </w:p>
    <w:p w14:paraId="55F4E030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EN 50341-1 (33 3300</w:t>
      </w:r>
      <w:r>
        <w:rPr>
          <w:rFonts w:cs="Arial"/>
          <w:bCs/>
          <w:szCs w:val="22"/>
          <w:lang w:val="sk-SK"/>
        </w:rPr>
        <w:t xml:space="preserve">) </w:t>
      </w:r>
      <w:r w:rsidRPr="00FD28C2">
        <w:rPr>
          <w:rFonts w:cs="Arial"/>
          <w:szCs w:val="22"/>
          <w:lang w:val="sk-SK"/>
        </w:rPr>
        <w:t xml:space="preserve">- </w:t>
      </w:r>
      <w:r w:rsidRPr="00FD28C2">
        <w:rPr>
          <w:rStyle w:val="formtext"/>
          <w:rFonts w:cs="Arial"/>
          <w:szCs w:val="22"/>
          <w:lang w:val="sk-SK"/>
        </w:rPr>
        <w:t>Vonkajšie elektrické vedenia so striedavým napätím nad 1 kV. Časť 1: Všeobecné požiadavky. Spoločné špecifikácie</w:t>
      </w:r>
    </w:p>
    <w:p w14:paraId="2E498773" w14:textId="77777777" w:rsidR="003A4931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EN 61140 (33 2010)</w:t>
      </w:r>
      <w:r>
        <w:rPr>
          <w:rFonts w:cs="Arial"/>
          <w:szCs w:val="22"/>
          <w:lang w:val="sk-SK"/>
        </w:rPr>
        <w:t xml:space="preserve"> </w:t>
      </w:r>
      <w:r w:rsidRPr="00FD28C2">
        <w:rPr>
          <w:rFonts w:cs="Arial"/>
          <w:szCs w:val="22"/>
          <w:lang w:val="sk-SK"/>
        </w:rPr>
        <w:t xml:space="preserve">- </w:t>
      </w:r>
      <w:r w:rsidRPr="00FD28C2">
        <w:rPr>
          <w:rStyle w:val="formtext"/>
          <w:rFonts w:cs="Arial"/>
          <w:szCs w:val="22"/>
          <w:lang w:val="sk-SK"/>
        </w:rPr>
        <w:t>Ochrana pred zásahom elektrickým prúdom. Spoločné hľadiská pre inštaláciu a</w:t>
      </w:r>
      <w:r>
        <w:rPr>
          <w:rStyle w:val="formtext"/>
          <w:rFonts w:cs="Arial"/>
          <w:szCs w:val="22"/>
          <w:lang w:val="sk-SK"/>
        </w:rPr>
        <w:t> </w:t>
      </w:r>
      <w:r w:rsidRPr="00FD28C2">
        <w:rPr>
          <w:rStyle w:val="formtext"/>
          <w:rFonts w:cs="Arial"/>
          <w:szCs w:val="22"/>
          <w:lang w:val="sk-SK"/>
        </w:rPr>
        <w:t>zariadenia</w:t>
      </w:r>
    </w:p>
    <w:p w14:paraId="55DE23D6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3210 (33 3210)</w:t>
      </w:r>
      <w:r w:rsidRPr="00FD28C2">
        <w:rPr>
          <w:rFonts w:cs="Arial"/>
          <w:szCs w:val="22"/>
          <w:lang w:val="sk-SK"/>
        </w:rPr>
        <w:t xml:space="preserve"> -  </w:t>
      </w:r>
      <w:r w:rsidRPr="00FD28C2">
        <w:rPr>
          <w:rStyle w:val="formtext"/>
          <w:rFonts w:cs="Arial"/>
          <w:szCs w:val="22"/>
          <w:lang w:val="sk-SK"/>
        </w:rPr>
        <w:t>Elektrotechnické predpisy. Rozvodné zariadenia. Spoločné ustanovenia</w:t>
      </w:r>
    </w:p>
    <w:p w14:paraId="4611B982" w14:textId="77777777" w:rsidR="003A4931" w:rsidRPr="00FD28C2" w:rsidRDefault="003A4931" w:rsidP="003A4931">
      <w:pPr>
        <w:numPr>
          <w:ilvl w:val="0"/>
          <w:numId w:val="2"/>
        </w:numPr>
        <w:ind w:left="720" w:hanging="360"/>
        <w:jc w:val="left"/>
        <w:rPr>
          <w:rStyle w:val="formtext"/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3220 (33 3220</w:t>
      </w:r>
      <w:r>
        <w:rPr>
          <w:rFonts w:cs="Arial"/>
          <w:bCs/>
          <w:szCs w:val="22"/>
          <w:lang w:val="sk-SK"/>
        </w:rPr>
        <w:t>)</w:t>
      </w:r>
      <w:r w:rsidRPr="00FD28C2">
        <w:rPr>
          <w:rFonts w:cs="Arial"/>
          <w:szCs w:val="22"/>
          <w:lang w:val="sk-SK"/>
        </w:rPr>
        <w:t xml:space="preserve"> - </w:t>
      </w:r>
      <w:r w:rsidRPr="00FD28C2">
        <w:rPr>
          <w:rStyle w:val="formtext"/>
          <w:rFonts w:cs="Arial"/>
          <w:szCs w:val="22"/>
          <w:lang w:val="sk-SK"/>
        </w:rPr>
        <w:t>Elektrotechnické predpisy. Spoločné ustanovenia pre elektrické stanice</w:t>
      </w:r>
    </w:p>
    <w:p w14:paraId="3106983A" w14:textId="1BE23C15" w:rsidR="003A4931" w:rsidRDefault="003A4931" w:rsidP="003A4931">
      <w:pPr>
        <w:numPr>
          <w:ilvl w:val="0"/>
          <w:numId w:val="2"/>
        </w:numPr>
        <w:ind w:left="720" w:hanging="360"/>
        <w:jc w:val="left"/>
        <w:rPr>
          <w:rFonts w:cs="Arial"/>
          <w:szCs w:val="22"/>
          <w:lang w:val="sk-SK"/>
        </w:rPr>
      </w:pPr>
      <w:r w:rsidRPr="00FD28C2">
        <w:rPr>
          <w:rFonts w:cs="Arial"/>
          <w:bCs/>
          <w:szCs w:val="22"/>
          <w:lang w:val="sk-SK"/>
        </w:rPr>
        <w:t>STN 33 3240 (33 3240</w:t>
      </w:r>
      <w:r>
        <w:rPr>
          <w:rFonts w:cs="Arial"/>
          <w:bCs/>
          <w:szCs w:val="22"/>
          <w:lang w:val="sk-SK"/>
        </w:rPr>
        <w:t xml:space="preserve">) - </w:t>
      </w:r>
      <w:r w:rsidRPr="00FD28C2">
        <w:rPr>
          <w:rFonts w:cs="Arial"/>
          <w:szCs w:val="22"/>
          <w:lang w:val="sk-SK"/>
        </w:rPr>
        <w:t>Elektrotechnické predpisy. Stanovište výkonových transformátorov</w:t>
      </w:r>
    </w:p>
    <w:p w14:paraId="5127C39A" w14:textId="59C646A1" w:rsidR="003A4931" w:rsidRDefault="003A4931" w:rsidP="003A4931">
      <w:pPr>
        <w:numPr>
          <w:ilvl w:val="0"/>
          <w:numId w:val="2"/>
        </w:numPr>
        <w:ind w:left="720" w:hanging="360"/>
        <w:jc w:val="left"/>
        <w:rPr>
          <w:rFonts w:cs="Arial"/>
          <w:szCs w:val="22"/>
          <w:lang w:val="sk-SK"/>
        </w:rPr>
      </w:pPr>
      <w:r w:rsidRPr="003A4931">
        <w:rPr>
          <w:rFonts w:cs="Arial"/>
          <w:szCs w:val="22"/>
          <w:lang w:val="sk-SK"/>
        </w:rPr>
        <w:t>S</w:t>
      </w:r>
      <w:r w:rsidRPr="003A4931">
        <w:rPr>
          <w:rFonts w:cs="Arial"/>
          <w:bCs/>
          <w:szCs w:val="22"/>
          <w:lang w:val="sk-SK"/>
        </w:rPr>
        <w:t>TN EN ISO 1461 (03 8558)</w:t>
      </w:r>
      <w:r w:rsidRPr="003A4931">
        <w:rPr>
          <w:rFonts w:cs="Arial"/>
          <w:szCs w:val="22"/>
          <w:lang w:val="sk-SK"/>
        </w:rPr>
        <w:t xml:space="preserve"> - </w:t>
      </w:r>
      <w:r w:rsidRPr="003A4931">
        <w:rPr>
          <w:rStyle w:val="formtext"/>
          <w:rFonts w:cs="Arial"/>
          <w:szCs w:val="22"/>
          <w:lang w:val="sk-SK"/>
        </w:rPr>
        <w:t>Zinkové povlaky na železných a oceľových výrobkoch vytvorené ponorným žiarovým zinkovaním. Požiadavky a skúšobné metódy (ISO 1461: 2009</w:t>
      </w:r>
      <w:r>
        <w:rPr>
          <w:rStyle w:val="formtext"/>
          <w:rFonts w:cs="Arial"/>
          <w:szCs w:val="22"/>
          <w:lang w:val="sk-SK"/>
        </w:rPr>
        <w:t>)</w:t>
      </w:r>
    </w:p>
    <w:p w14:paraId="54697863" w14:textId="20BDB38A" w:rsidR="003A4931" w:rsidRDefault="003A4931" w:rsidP="003A4931">
      <w:pPr>
        <w:jc w:val="left"/>
        <w:rPr>
          <w:rFonts w:cs="Arial"/>
          <w:szCs w:val="22"/>
          <w:lang w:val="sk-SK"/>
        </w:rPr>
      </w:pPr>
    </w:p>
    <w:p w14:paraId="6929A526" w14:textId="3698F383" w:rsidR="003A4931" w:rsidRPr="00FD28C2" w:rsidRDefault="003A4931" w:rsidP="003A4931">
      <w:pPr>
        <w:rPr>
          <w:rFonts w:cs="Arial"/>
          <w:b/>
          <w:color w:val="000000"/>
          <w:szCs w:val="22"/>
          <w:lang w:val="sk-SK"/>
        </w:rPr>
      </w:pPr>
      <w:r w:rsidRPr="00FD28C2">
        <w:rPr>
          <w:rFonts w:cs="Arial"/>
          <w:b/>
          <w:color w:val="000000"/>
          <w:szCs w:val="22"/>
          <w:lang w:val="sk-SK"/>
        </w:rPr>
        <w:t xml:space="preserve">Súvisiace </w:t>
      </w:r>
      <w:r w:rsidRPr="00FE2C8F">
        <w:rPr>
          <w:rFonts w:cs="Arial"/>
          <w:b/>
          <w:szCs w:val="22"/>
          <w:lang w:val="sk-SK"/>
        </w:rPr>
        <w:t>technické štandardy</w:t>
      </w:r>
      <w:r w:rsidR="00FE2C8F" w:rsidRPr="00FE2C8F">
        <w:rPr>
          <w:rFonts w:cs="Arial"/>
          <w:b/>
          <w:szCs w:val="22"/>
          <w:lang w:val="sk-SK"/>
        </w:rPr>
        <w:t xml:space="preserve"> (</w:t>
      </w:r>
      <w:hyperlink r:id="rId8" w:history="1">
        <w:r w:rsidR="00FE2C8F" w:rsidRPr="00FE2C8F">
          <w:rPr>
            <w:rStyle w:val="Hypertextovprepojenie"/>
            <w:rFonts w:cs="Arial"/>
            <w:b/>
            <w:color w:val="auto"/>
            <w:szCs w:val="22"/>
            <w:lang w:val="sk-SK"/>
          </w:rPr>
          <w:t>www.ssd.sk</w:t>
        </w:r>
      </w:hyperlink>
      <w:r w:rsidR="00FE2C8F" w:rsidRPr="00FE2C8F">
        <w:rPr>
          <w:rFonts w:cs="Arial"/>
          <w:b/>
          <w:szCs w:val="22"/>
          <w:lang w:val="sk-SK"/>
        </w:rPr>
        <w:t xml:space="preserve"> / Katalóg </w:t>
      </w:r>
      <w:r w:rsidR="00FE2C8F">
        <w:rPr>
          <w:rFonts w:cs="Arial"/>
          <w:b/>
          <w:color w:val="000000"/>
          <w:szCs w:val="22"/>
          <w:lang w:val="sk-SK"/>
        </w:rPr>
        <w:t>prvkov a funkčných celkov)</w:t>
      </w:r>
      <w:r w:rsidRPr="00FD28C2">
        <w:rPr>
          <w:rFonts w:cs="Arial"/>
          <w:b/>
          <w:color w:val="000000"/>
          <w:szCs w:val="22"/>
          <w:lang w:val="sk-SK"/>
        </w:rPr>
        <w:t>:</w:t>
      </w:r>
    </w:p>
    <w:p w14:paraId="7DB188C7" w14:textId="77777777" w:rsidR="003A4931" w:rsidRPr="00FD28C2" w:rsidRDefault="003A4931" w:rsidP="003A4931">
      <w:pPr>
        <w:numPr>
          <w:ilvl w:val="0"/>
          <w:numId w:val="21"/>
        </w:numPr>
        <w:jc w:val="left"/>
        <w:rPr>
          <w:rFonts w:cs="Arial"/>
          <w:color w:val="000000"/>
          <w:szCs w:val="22"/>
          <w:lang w:val="sk-SK"/>
        </w:rPr>
      </w:pPr>
      <w:r w:rsidRPr="00FD28C2">
        <w:rPr>
          <w:rFonts w:cs="Arial"/>
          <w:color w:val="000000"/>
          <w:szCs w:val="22"/>
          <w:lang w:val="sk-SK"/>
        </w:rPr>
        <w:t>Rúr</w:t>
      </w:r>
      <w:r>
        <w:rPr>
          <w:rFonts w:cs="Arial"/>
          <w:color w:val="000000"/>
          <w:szCs w:val="22"/>
          <w:lang w:val="sk-SK"/>
        </w:rPr>
        <w:t>a</w:t>
      </w:r>
      <w:r w:rsidRPr="00FD28C2">
        <w:rPr>
          <w:rFonts w:cs="Arial"/>
          <w:color w:val="000000"/>
          <w:szCs w:val="22"/>
          <w:lang w:val="sk-SK"/>
        </w:rPr>
        <w:t xml:space="preserve"> pozinkovan</w:t>
      </w:r>
      <w:r>
        <w:rPr>
          <w:rFonts w:cs="Arial"/>
          <w:color w:val="000000"/>
          <w:szCs w:val="22"/>
          <w:lang w:val="sk-SK"/>
        </w:rPr>
        <w:t>á</w:t>
      </w:r>
      <w:r w:rsidRPr="00FD28C2">
        <w:rPr>
          <w:rFonts w:cs="Arial"/>
          <w:color w:val="000000"/>
          <w:szCs w:val="22"/>
          <w:lang w:val="sk-SK"/>
        </w:rPr>
        <w:t xml:space="preserve"> k trafostaniciam</w:t>
      </w:r>
    </w:p>
    <w:p w14:paraId="1ED942AA" w14:textId="363F8B27" w:rsidR="003A4931" w:rsidRDefault="003A4931" w:rsidP="003A4931">
      <w:pPr>
        <w:numPr>
          <w:ilvl w:val="0"/>
          <w:numId w:val="21"/>
        </w:numPr>
        <w:jc w:val="left"/>
        <w:rPr>
          <w:rFonts w:cs="Arial"/>
          <w:color w:val="000000"/>
          <w:szCs w:val="22"/>
          <w:lang w:val="sk-SK"/>
        </w:rPr>
      </w:pPr>
      <w:r w:rsidRPr="00FD28C2">
        <w:rPr>
          <w:rFonts w:cs="Arial"/>
          <w:color w:val="000000"/>
          <w:szCs w:val="22"/>
          <w:lang w:val="sk-SK"/>
        </w:rPr>
        <w:t>NN rozvádzače – RST pre distribučné trafostanice 22/0,4 kV</w:t>
      </w:r>
    </w:p>
    <w:p w14:paraId="289D7233" w14:textId="2EBC0C80" w:rsidR="003A4931" w:rsidRPr="003A4931" w:rsidRDefault="003A4931" w:rsidP="001434A4">
      <w:pPr>
        <w:numPr>
          <w:ilvl w:val="0"/>
          <w:numId w:val="21"/>
        </w:numPr>
        <w:jc w:val="left"/>
        <w:rPr>
          <w:rFonts w:cs="Arial"/>
          <w:szCs w:val="22"/>
          <w:lang w:val="sk-SK"/>
        </w:rPr>
      </w:pPr>
      <w:r w:rsidRPr="003A4931">
        <w:rPr>
          <w:rFonts w:cs="Arial"/>
          <w:color w:val="000000"/>
          <w:szCs w:val="22"/>
          <w:lang w:val="sk-SK"/>
        </w:rPr>
        <w:t>Predpäté betónové stožiare</w:t>
      </w:r>
    </w:p>
    <w:p w14:paraId="0D45796E" w14:textId="0D60CFAA" w:rsidR="003A4931" w:rsidRDefault="003A4931" w:rsidP="003A4931">
      <w:pPr>
        <w:jc w:val="left"/>
        <w:rPr>
          <w:rFonts w:cs="Arial"/>
          <w:szCs w:val="22"/>
          <w:lang w:val="sk-SK"/>
        </w:rPr>
      </w:pPr>
    </w:p>
    <w:p w14:paraId="6FFB6318" w14:textId="6DBC4E89" w:rsidR="00C517E7" w:rsidRDefault="00C517E7" w:rsidP="00C517E7">
      <w:pPr>
        <w:pStyle w:val="Nadpis1"/>
        <w:ind w:left="360" w:hanging="360"/>
      </w:pPr>
      <w:r w:rsidRPr="006A7EEE">
        <w:lastRenderedPageBreak/>
        <w:t xml:space="preserve">Rozdelenie prvkov na skupiny 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817"/>
        <w:gridCol w:w="5812"/>
        <w:gridCol w:w="2693"/>
      </w:tblGrid>
      <w:tr w:rsidR="00CA782F" w14:paraId="5D96C99F" w14:textId="77777777" w:rsidTr="00CA782F">
        <w:tc>
          <w:tcPr>
            <w:tcW w:w="817" w:type="dxa"/>
            <w:tcBorders>
              <w:tr2bl w:val="single" w:sz="4" w:space="0" w:color="auto"/>
            </w:tcBorders>
          </w:tcPr>
          <w:p w14:paraId="4F4A79BC" w14:textId="77777777" w:rsidR="00CA782F" w:rsidRDefault="00CA782F" w:rsidP="000265E9">
            <w:pPr>
              <w:jc w:val="center"/>
              <w:rPr>
                <w:lang w:val="sk-SK"/>
              </w:rPr>
            </w:pPr>
          </w:p>
        </w:tc>
        <w:tc>
          <w:tcPr>
            <w:tcW w:w="5812" w:type="dxa"/>
          </w:tcPr>
          <w:p w14:paraId="772D0087" w14:textId="169C6F44" w:rsidR="00CA782F" w:rsidRPr="000265E9" w:rsidRDefault="00CA782F" w:rsidP="000265E9">
            <w:pPr>
              <w:jc w:val="center"/>
              <w:rPr>
                <w:b/>
                <w:lang w:val="sk-SK"/>
              </w:rPr>
            </w:pPr>
            <w:r w:rsidRPr="000265E9">
              <w:rPr>
                <w:b/>
                <w:lang w:val="sk-SK"/>
              </w:rPr>
              <w:t>Názov materiálu</w:t>
            </w:r>
          </w:p>
        </w:tc>
        <w:tc>
          <w:tcPr>
            <w:tcW w:w="2693" w:type="dxa"/>
          </w:tcPr>
          <w:p w14:paraId="2ACE9E8E" w14:textId="77777777" w:rsidR="00CA782F" w:rsidRPr="00FD28C2" w:rsidRDefault="00CA782F" w:rsidP="00CA782F">
            <w:pPr>
              <w:jc w:val="center"/>
              <w:rPr>
                <w:rFonts w:cs="Arial"/>
                <w:b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Typové označenie</w:t>
            </w:r>
          </w:p>
          <w:p w14:paraId="2F795AA2" w14:textId="53A57A50" w:rsidR="00CA782F" w:rsidRPr="000265E9" w:rsidRDefault="00CA782F" w:rsidP="00CA782F">
            <w:pPr>
              <w:jc w:val="center"/>
              <w:rPr>
                <w:b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(uvedie uchádzač)</w:t>
            </w:r>
          </w:p>
        </w:tc>
      </w:tr>
      <w:tr w:rsidR="00CA782F" w14:paraId="31AF5F31" w14:textId="77777777" w:rsidTr="00CA782F">
        <w:tc>
          <w:tcPr>
            <w:tcW w:w="817" w:type="dxa"/>
          </w:tcPr>
          <w:p w14:paraId="7CC1D19E" w14:textId="497C4060" w:rsidR="00CA782F" w:rsidRPr="000265E9" w:rsidRDefault="00CA782F" w:rsidP="000265E9">
            <w:pPr>
              <w:jc w:val="center"/>
              <w:rPr>
                <w:b/>
                <w:lang w:val="sk-SK"/>
              </w:rPr>
            </w:pPr>
            <w:r w:rsidRPr="000265E9">
              <w:rPr>
                <w:b/>
                <w:lang w:val="sk-SK"/>
              </w:rPr>
              <w:t>1</w:t>
            </w:r>
          </w:p>
        </w:tc>
        <w:tc>
          <w:tcPr>
            <w:tcW w:w="5812" w:type="dxa"/>
          </w:tcPr>
          <w:p w14:paraId="32939A14" w14:textId="1A5F3115" w:rsidR="00CA782F" w:rsidRDefault="00CA782F" w:rsidP="000265E9">
            <w:pPr>
              <w:rPr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Skupina A: Jednostĺpová trafostanica pre transformátor do výkonu 400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(vrátane)</w:t>
            </w:r>
          </w:p>
        </w:tc>
        <w:tc>
          <w:tcPr>
            <w:tcW w:w="2693" w:type="dxa"/>
          </w:tcPr>
          <w:p w14:paraId="5BD5BC8D" w14:textId="3637A1F4" w:rsidR="00CA782F" w:rsidRDefault="00CA782F" w:rsidP="000265E9">
            <w:pPr>
              <w:jc w:val="center"/>
              <w:rPr>
                <w:lang w:val="sk-SK"/>
              </w:rPr>
            </w:pPr>
          </w:p>
        </w:tc>
      </w:tr>
      <w:tr w:rsidR="00CA782F" w14:paraId="714E6A67" w14:textId="77777777" w:rsidTr="00CA782F">
        <w:tc>
          <w:tcPr>
            <w:tcW w:w="817" w:type="dxa"/>
          </w:tcPr>
          <w:p w14:paraId="744F6A61" w14:textId="0746AE6D" w:rsidR="00CA782F" w:rsidRPr="000265E9" w:rsidRDefault="00CA782F" w:rsidP="000265E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2</w:t>
            </w:r>
          </w:p>
        </w:tc>
        <w:tc>
          <w:tcPr>
            <w:tcW w:w="5812" w:type="dxa"/>
          </w:tcPr>
          <w:p w14:paraId="25B10D8A" w14:textId="086AB42D" w:rsidR="00CA782F" w:rsidRDefault="00CA782F" w:rsidP="000265E9">
            <w:pPr>
              <w:rPr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Skupina B:  Dvojstĺpová trafostanica pre transformátor do výkonu 630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(vrátane)</w:t>
            </w:r>
          </w:p>
        </w:tc>
        <w:tc>
          <w:tcPr>
            <w:tcW w:w="2693" w:type="dxa"/>
          </w:tcPr>
          <w:p w14:paraId="14613C2E" w14:textId="77777777" w:rsidR="00CA782F" w:rsidRDefault="00CA782F" w:rsidP="000265E9">
            <w:pPr>
              <w:jc w:val="center"/>
              <w:rPr>
                <w:lang w:val="sk-SK"/>
              </w:rPr>
            </w:pPr>
          </w:p>
        </w:tc>
      </w:tr>
      <w:tr w:rsidR="00CA782F" w14:paraId="0250A6B2" w14:textId="77777777" w:rsidTr="00CA782F">
        <w:tc>
          <w:tcPr>
            <w:tcW w:w="817" w:type="dxa"/>
          </w:tcPr>
          <w:p w14:paraId="2FE398D8" w14:textId="362C8210" w:rsidR="00CA782F" w:rsidRPr="000265E9" w:rsidRDefault="00CA782F" w:rsidP="000265E9">
            <w:pPr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>3</w:t>
            </w:r>
          </w:p>
        </w:tc>
        <w:tc>
          <w:tcPr>
            <w:tcW w:w="5812" w:type="dxa"/>
          </w:tcPr>
          <w:p w14:paraId="496B593B" w14:textId="0FE4BA87" w:rsidR="00CA782F" w:rsidRDefault="00CA782F" w:rsidP="000265E9">
            <w:pPr>
              <w:rPr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Skupina C: strmeň M12 119x157 k trafostanici (náhradný diel)</w:t>
            </w:r>
          </w:p>
        </w:tc>
        <w:tc>
          <w:tcPr>
            <w:tcW w:w="2693" w:type="dxa"/>
          </w:tcPr>
          <w:p w14:paraId="7653A793" w14:textId="18D97AB6" w:rsidR="00CA782F" w:rsidRDefault="00CA782F" w:rsidP="000265E9">
            <w:pPr>
              <w:jc w:val="center"/>
              <w:rPr>
                <w:lang w:val="sk-SK"/>
              </w:rPr>
            </w:pPr>
          </w:p>
        </w:tc>
      </w:tr>
    </w:tbl>
    <w:p w14:paraId="6C1DD607" w14:textId="77777777" w:rsidR="000265E9" w:rsidRPr="000265E9" w:rsidRDefault="000265E9" w:rsidP="000265E9">
      <w:pPr>
        <w:rPr>
          <w:lang w:val="sk-SK"/>
        </w:rPr>
      </w:pPr>
    </w:p>
    <w:p w14:paraId="6379C277" w14:textId="77777777" w:rsidR="00C517E7" w:rsidRPr="00E728EA" w:rsidRDefault="00C517E7" w:rsidP="00C517E7">
      <w:pPr>
        <w:pStyle w:val="Nadpis1"/>
      </w:pPr>
      <w:r w:rsidRPr="00E728EA">
        <w:t>Technické parametre: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8188"/>
      </w:tblGrid>
      <w:tr w:rsidR="00C517E7" w:rsidRPr="00E728EA" w14:paraId="611BD762" w14:textId="77777777" w:rsidTr="001A2C3E">
        <w:tc>
          <w:tcPr>
            <w:tcW w:w="592" w:type="pct"/>
            <w:shd w:val="clear" w:color="auto" w:fill="auto"/>
          </w:tcPr>
          <w:p w14:paraId="51263A3A" w14:textId="77777777" w:rsidR="00C517E7" w:rsidRPr="00E728EA" w:rsidRDefault="00C517E7" w:rsidP="001A2C3E">
            <w:pPr>
              <w:rPr>
                <w:rFonts w:cs="Arial"/>
                <w:szCs w:val="22"/>
                <w:lang w:val="sk-SK"/>
              </w:rPr>
            </w:pPr>
          </w:p>
        </w:tc>
        <w:tc>
          <w:tcPr>
            <w:tcW w:w="4408" w:type="pct"/>
            <w:shd w:val="clear" w:color="auto" w:fill="auto"/>
          </w:tcPr>
          <w:p w14:paraId="4294AB98" w14:textId="77777777" w:rsidR="00C517E7" w:rsidRPr="00E728EA" w:rsidRDefault="00C517E7" w:rsidP="001A2C3E">
            <w:pPr>
              <w:jc w:val="center"/>
              <w:rPr>
                <w:rFonts w:cs="Arial"/>
                <w:b/>
                <w:szCs w:val="22"/>
                <w:lang w:val="sk-SK"/>
              </w:rPr>
            </w:pPr>
            <w:r w:rsidRPr="00E728EA">
              <w:rPr>
                <w:rFonts w:cs="Arial"/>
                <w:b/>
                <w:szCs w:val="22"/>
                <w:lang w:val="sk-SK"/>
              </w:rPr>
              <w:t>TECHNICKÉ PARAMETRE</w:t>
            </w:r>
          </w:p>
          <w:p w14:paraId="5C87CEF8" w14:textId="77777777" w:rsidR="00C517E7" w:rsidRPr="00E728EA" w:rsidRDefault="00C517E7" w:rsidP="001A2C3E">
            <w:pPr>
              <w:jc w:val="center"/>
              <w:rPr>
                <w:rFonts w:cs="Arial"/>
                <w:szCs w:val="22"/>
                <w:lang w:val="sk-SK"/>
              </w:rPr>
            </w:pPr>
            <w:r w:rsidRPr="00E728EA">
              <w:rPr>
                <w:rFonts w:cs="Arial"/>
                <w:b/>
                <w:szCs w:val="22"/>
                <w:lang w:val="sk-SK"/>
              </w:rPr>
              <w:t>(dokladovať v ponuke)</w:t>
            </w:r>
          </w:p>
        </w:tc>
      </w:tr>
      <w:tr w:rsidR="00C517E7" w:rsidRPr="00E728EA" w14:paraId="61D58E5F" w14:textId="77777777" w:rsidTr="001A2C3E">
        <w:tc>
          <w:tcPr>
            <w:tcW w:w="592" w:type="pct"/>
            <w:shd w:val="clear" w:color="auto" w:fill="auto"/>
          </w:tcPr>
          <w:p w14:paraId="0422BBE6" w14:textId="77777777" w:rsidR="00C517E7" w:rsidRPr="00E728EA" w:rsidRDefault="00C517E7" w:rsidP="001A2C3E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438F0C3E" w14:textId="30BC2B7E" w:rsidR="00C517E7" w:rsidRPr="00E728EA" w:rsidRDefault="00C517E7" w:rsidP="001A2C3E">
            <w:pPr>
              <w:jc w:val="left"/>
              <w:rPr>
                <w:rFonts w:cs="Arial"/>
                <w:szCs w:val="22"/>
                <w:lang w:val="sk-SK"/>
              </w:rPr>
            </w:pPr>
            <w:r w:rsidRPr="00E728EA">
              <w:rPr>
                <w:rFonts w:cs="Arial"/>
                <w:b/>
                <w:szCs w:val="22"/>
                <w:lang w:val="sk-SK"/>
              </w:rPr>
              <w:t>Prevádzkové podmienky</w:t>
            </w:r>
            <w:r w:rsidR="005C399B">
              <w:rPr>
                <w:rFonts w:cs="Arial"/>
                <w:b/>
                <w:szCs w:val="22"/>
                <w:lang w:val="sk-SK"/>
              </w:rPr>
              <w:t>, základné parametre</w:t>
            </w:r>
          </w:p>
        </w:tc>
      </w:tr>
      <w:tr w:rsidR="00CA782F" w:rsidRPr="00E728EA" w14:paraId="1D06FB56" w14:textId="77777777" w:rsidTr="007D11BE">
        <w:tc>
          <w:tcPr>
            <w:tcW w:w="592" w:type="pct"/>
            <w:shd w:val="clear" w:color="auto" w:fill="auto"/>
          </w:tcPr>
          <w:p w14:paraId="58C3C946" w14:textId="77777777" w:rsidR="00CA782F" w:rsidRPr="00E728EA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6A0D5872" w14:textId="6F1E03C5" w:rsidR="00CA782F" w:rsidRPr="00E728EA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Menovité napätie VN:                </w:t>
            </w:r>
            <w:r w:rsidRPr="00FD28C2">
              <w:rPr>
                <w:rFonts w:cs="Arial"/>
                <w:b/>
                <w:szCs w:val="22"/>
                <w:lang w:val="sk-SK"/>
              </w:rPr>
              <w:t>22 kV</w:t>
            </w:r>
          </w:p>
        </w:tc>
      </w:tr>
      <w:tr w:rsidR="00CA782F" w:rsidRPr="00E728EA" w14:paraId="66717E36" w14:textId="77777777" w:rsidTr="007D11BE">
        <w:tc>
          <w:tcPr>
            <w:tcW w:w="592" w:type="pct"/>
            <w:shd w:val="clear" w:color="auto" w:fill="auto"/>
          </w:tcPr>
          <w:p w14:paraId="2FE4D7A1" w14:textId="77777777" w:rsidR="00CA782F" w:rsidRPr="00E728EA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7930F69B" w14:textId="6CC60773" w:rsidR="00CA782F" w:rsidRPr="00E728EA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Najvyššie napätie VN:               </w:t>
            </w:r>
            <w:r>
              <w:rPr>
                <w:rFonts w:cs="Arial"/>
                <w:b/>
                <w:szCs w:val="22"/>
                <w:lang w:val="sk-SK"/>
              </w:rPr>
              <w:t>24</w:t>
            </w:r>
            <w:r w:rsidRPr="00FD28C2">
              <w:rPr>
                <w:rFonts w:cs="Arial"/>
                <w:b/>
                <w:szCs w:val="22"/>
                <w:lang w:val="sk-SK"/>
              </w:rPr>
              <w:t xml:space="preserve"> kV</w:t>
            </w:r>
          </w:p>
        </w:tc>
      </w:tr>
      <w:tr w:rsidR="00CA782F" w:rsidRPr="00E728EA" w14:paraId="7DDA1B6C" w14:textId="77777777" w:rsidTr="00EE332E">
        <w:tc>
          <w:tcPr>
            <w:tcW w:w="592" w:type="pct"/>
            <w:shd w:val="clear" w:color="auto" w:fill="auto"/>
          </w:tcPr>
          <w:p w14:paraId="6B8725ED" w14:textId="4DD1A67B" w:rsidR="00CA782F" w:rsidRPr="00E728EA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3AC6F60D" w14:textId="10E21F26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Menovité napätie NN:                </w:t>
            </w:r>
            <w:r w:rsidRPr="00FD28C2">
              <w:rPr>
                <w:rFonts w:cs="Arial"/>
                <w:b/>
                <w:szCs w:val="22"/>
                <w:lang w:val="sk-SK"/>
              </w:rPr>
              <w:t>400/230 V</w:t>
            </w:r>
            <w:r w:rsidRPr="00FD28C2">
              <w:rPr>
                <w:rFonts w:cs="Arial"/>
                <w:szCs w:val="22"/>
                <w:lang w:val="sk-SK"/>
              </w:rPr>
              <w:t xml:space="preserve"> </w:t>
            </w:r>
          </w:p>
        </w:tc>
      </w:tr>
      <w:tr w:rsidR="00CA782F" w:rsidRPr="00E728EA" w14:paraId="15B76F91" w14:textId="77777777" w:rsidTr="00EE332E">
        <w:tc>
          <w:tcPr>
            <w:tcW w:w="592" w:type="pct"/>
            <w:shd w:val="clear" w:color="auto" w:fill="auto"/>
          </w:tcPr>
          <w:p w14:paraId="686C8CE5" w14:textId="426AA8FF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27662C1F" w14:textId="6535221D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Napäťová sústava NN :             </w:t>
            </w:r>
            <w:r w:rsidRPr="00FD28C2">
              <w:rPr>
                <w:rFonts w:cs="Arial"/>
                <w:b/>
                <w:szCs w:val="22"/>
                <w:lang w:val="sk-SK"/>
              </w:rPr>
              <w:t>TN-C</w:t>
            </w:r>
            <w:r w:rsidRPr="00FD28C2">
              <w:rPr>
                <w:rFonts w:cs="Arial"/>
                <w:szCs w:val="22"/>
                <w:lang w:val="sk-SK"/>
              </w:rPr>
              <w:t xml:space="preserve"> </w:t>
            </w:r>
          </w:p>
        </w:tc>
      </w:tr>
      <w:tr w:rsidR="00CA782F" w:rsidRPr="00E728EA" w14:paraId="27033880" w14:textId="77777777" w:rsidTr="00EE332E">
        <w:tc>
          <w:tcPr>
            <w:tcW w:w="592" w:type="pct"/>
            <w:shd w:val="clear" w:color="auto" w:fill="auto"/>
          </w:tcPr>
          <w:p w14:paraId="50A3932F" w14:textId="67E8B358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2E52513C" w14:textId="0A4082DB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Frekvencia:                                </w:t>
            </w:r>
            <w:r w:rsidRPr="00FD28C2">
              <w:rPr>
                <w:rFonts w:cs="Arial"/>
                <w:b/>
                <w:szCs w:val="22"/>
                <w:lang w:val="sk-SK"/>
              </w:rPr>
              <w:t>50 Hz</w:t>
            </w:r>
          </w:p>
        </w:tc>
      </w:tr>
      <w:tr w:rsidR="00CA782F" w:rsidRPr="00E728EA" w14:paraId="36CF5028" w14:textId="77777777" w:rsidTr="001A2C3E">
        <w:tc>
          <w:tcPr>
            <w:tcW w:w="592" w:type="pct"/>
            <w:shd w:val="clear" w:color="auto" w:fill="auto"/>
          </w:tcPr>
          <w:p w14:paraId="51B152B8" w14:textId="721E2A0F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1AAA77ED" w14:textId="77777777" w:rsidR="00CA782F" w:rsidRPr="00FD28C2" w:rsidRDefault="00CA782F" w:rsidP="00CA782F">
            <w:pPr>
              <w:tabs>
                <w:tab w:val="left" w:pos="833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Spôsob prevádzky sietí:</w:t>
            </w:r>
          </w:p>
          <w:p w14:paraId="18C7811D" w14:textId="3E5F0BD7" w:rsidR="00CA782F" w:rsidRPr="00FD28C2" w:rsidRDefault="00CA782F" w:rsidP="00CA782F">
            <w:pPr>
              <w:tabs>
                <w:tab w:val="left" w:pos="833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ab/>
              <w:t xml:space="preserve">a) s neutrálnym bodom uzemneným cez tlmivku </w:t>
            </w:r>
          </w:p>
          <w:p w14:paraId="1ABF4539" w14:textId="38B0E9FC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ab/>
              <w:t xml:space="preserve">  b) s neutrálnym bodom uzemneným cez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odporník</w:t>
            </w:r>
            <w:proofErr w:type="spellEnd"/>
          </w:p>
        </w:tc>
      </w:tr>
      <w:tr w:rsidR="00CA782F" w:rsidRPr="00E728EA" w14:paraId="0604A1B7" w14:textId="77777777" w:rsidTr="001A2C3E">
        <w:tc>
          <w:tcPr>
            <w:tcW w:w="592" w:type="pct"/>
            <w:shd w:val="clear" w:color="auto" w:fill="auto"/>
          </w:tcPr>
          <w:p w14:paraId="3714DAAE" w14:textId="17024EB8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36160683" w14:textId="5943BEF9" w:rsidR="00CA782F" w:rsidRDefault="00CA782F" w:rsidP="00CA782F">
            <w:pPr>
              <w:tabs>
                <w:tab w:val="left" w:pos="720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Všetky konštrukčné časti musia byť vhodné na použitie do vonkajšieho prostredia.</w:t>
            </w:r>
          </w:p>
        </w:tc>
      </w:tr>
      <w:tr w:rsidR="00CA782F" w:rsidRPr="00E728EA" w14:paraId="1D2CF445" w14:textId="77777777" w:rsidTr="001A2C3E">
        <w:tc>
          <w:tcPr>
            <w:tcW w:w="592" w:type="pct"/>
            <w:shd w:val="clear" w:color="auto" w:fill="auto"/>
          </w:tcPr>
          <w:p w14:paraId="01328D25" w14:textId="1499544D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0B5D8110" w14:textId="1970B9EC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Povrchová úprava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žiarov</w:t>
            </w:r>
            <w:r>
              <w:rPr>
                <w:rFonts w:cs="Arial"/>
                <w:szCs w:val="22"/>
                <w:lang w:val="sk-SK"/>
              </w:rPr>
              <w:t>a</w:t>
            </w:r>
            <w:r w:rsidRPr="00FD28C2">
              <w:rPr>
                <w:rFonts w:cs="Arial"/>
                <w:szCs w:val="22"/>
                <w:lang w:val="sk-SK"/>
              </w:rPr>
              <w:t>ným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zinkovaní v zmysle </w:t>
            </w:r>
            <w:r w:rsidRPr="00FD28C2">
              <w:rPr>
                <w:rFonts w:cs="Arial"/>
                <w:bCs/>
                <w:szCs w:val="22"/>
                <w:lang w:val="sk-SK"/>
              </w:rPr>
              <w:t>STN EN ISO 1461.</w:t>
            </w:r>
          </w:p>
        </w:tc>
      </w:tr>
      <w:tr w:rsidR="00CA782F" w:rsidRPr="00E728EA" w14:paraId="15EE944D" w14:textId="77777777" w:rsidTr="001A2C3E">
        <w:tc>
          <w:tcPr>
            <w:tcW w:w="592" w:type="pct"/>
            <w:shd w:val="clear" w:color="auto" w:fill="auto"/>
          </w:tcPr>
          <w:p w14:paraId="5E715116" w14:textId="67433C64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5BE556AB" w14:textId="77777777" w:rsidR="00CA782F" w:rsidRPr="00FD28C2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Skupina A:  Jednostĺpová trafostanica pre transformátor do výkonu 400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(vrátane)</w:t>
            </w:r>
          </w:p>
          <w:p w14:paraId="083ACDFE" w14:textId="77777777" w:rsidR="00CA782F" w:rsidRPr="00FD28C2" w:rsidRDefault="00CA782F" w:rsidP="00CA782F">
            <w:pPr>
              <w:rPr>
                <w:rFonts w:cs="Arial"/>
                <w:szCs w:val="22"/>
                <w:lang w:val="sk-SK"/>
              </w:rPr>
            </w:pPr>
          </w:p>
          <w:p w14:paraId="52FD4404" w14:textId="6D7F45D5" w:rsidR="00CA782F" w:rsidRDefault="00CA782F" w:rsidP="00CA782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Nosné oceľové konštrukčné časti pre jednostĺpovú transformačnú stanicu VN/NN pre transformátor do 400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vrátane</w:t>
            </w:r>
            <w:r>
              <w:rPr>
                <w:rFonts w:cs="Arial"/>
                <w:szCs w:val="22"/>
                <w:lang w:val="sk-SK"/>
              </w:rPr>
              <w:t xml:space="preserve"> (minimálna nosnosť </w:t>
            </w:r>
            <w:r w:rsidRPr="00EF1EE6">
              <w:rPr>
                <w:rFonts w:cs="Arial"/>
                <w:color w:val="000000"/>
                <w:szCs w:val="22"/>
                <w:lang w:val="sk-SK"/>
              </w:rPr>
              <w:t>3000</w:t>
            </w:r>
            <w:r>
              <w:rPr>
                <w:rFonts w:cs="Arial"/>
                <w:szCs w:val="22"/>
                <w:lang w:val="sk-SK"/>
              </w:rPr>
              <w:t xml:space="preserve"> kg)</w:t>
            </w:r>
            <w:r w:rsidRPr="00FD28C2">
              <w:rPr>
                <w:rFonts w:cs="Arial"/>
                <w:szCs w:val="22"/>
                <w:lang w:val="sk-SK"/>
              </w:rPr>
              <w:t>. Konštrukčné časti musia umožniť:</w:t>
            </w:r>
          </w:p>
          <w:p w14:paraId="46A6FC95" w14:textId="77777777" w:rsidR="00FE2C8F" w:rsidRPr="00FD28C2" w:rsidRDefault="00FE2C8F" w:rsidP="00CA782F">
            <w:pPr>
              <w:rPr>
                <w:rFonts w:cs="Arial"/>
                <w:szCs w:val="22"/>
                <w:lang w:val="sk-SK"/>
              </w:rPr>
            </w:pPr>
          </w:p>
          <w:p w14:paraId="50711F04" w14:textId="77777777" w:rsidR="00CA782F" w:rsidRPr="00FD28C2" w:rsidRDefault="00CA782F" w:rsidP="00CA782F">
            <w:pPr>
              <w:numPr>
                <w:ilvl w:val="0"/>
                <w:numId w:val="22"/>
              </w:numPr>
              <w:jc w:val="left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ukotvenie vedení VN prívodu a prípadne vedení NN vývodov</w:t>
            </w:r>
          </w:p>
          <w:p w14:paraId="1EBFCF05" w14:textId="77777777" w:rsidR="00CA782F" w:rsidRPr="00FD28C2" w:rsidRDefault="00CA782F" w:rsidP="00CA782F">
            <w:pPr>
              <w:numPr>
                <w:ilvl w:val="0"/>
                <w:numId w:val="22"/>
              </w:numPr>
              <w:jc w:val="left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uchytenie zvodových a vývodových rúr</w:t>
            </w:r>
          </w:p>
          <w:p w14:paraId="3F75C23E" w14:textId="77777777" w:rsidR="00CA782F" w:rsidRPr="00FD28C2" w:rsidRDefault="00CA782F" w:rsidP="00CA782F">
            <w:pPr>
              <w:numPr>
                <w:ilvl w:val="0"/>
                <w:numId w:val="22"/>
              </w:numPr>
              <w:jc w:val="left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osadenie transformátora s výkonom do 400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vrátane</w:t>
            </w:r>
          </w:p>
          <w:p w14:paraId="23A98CAE" w14:textId="3ADAAD85" w:rsidR="00CA782F" w:rsidRDefault="00CA782F" w:rsidP="00CA782F">
            <w:pPr>
              <w:numPr>
                <w:ilvl w:val="0"/>
                <w:numId w:val="22"/>
              </w:numPr>
              <w:jc w:val="left"/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uchytenie poistkového spodku VN s poistkami so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zvodičmi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prepätia</w:t>
            </w:r>
          </w:p>
          <w:p w14:paraId="3C409DB2" w14:textId="630EC1C8" w:rsidR="00CA782F" w:rsidRDefault="00CA782F" w:rsidP="00CA782F">
            <w:pPr>
              <w:numPr>
                <w:ilvl w:val="0"/>
                <w:numId w:val="22"/>
              </w:numPr>
              <w:jc w:val="left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u</w:t>
            </w:r>
            <w:r w:rsidRPr="00FD28C2">
              <w:rPr>
                <w:rFonts w:cs="Arial"/>
                <w:szCs w:val="22"/>
                <w:lang w:val="sk-SK"/>
              </w:rPr>
              <w:t>chytenie skrine SVS</w:t>
            </w:r>
          </w:p>
        </w:tc>
      </w:tr>
      <w:tr w:rsidR="00CA782F" w:rsidRPr="00E728EA" w14:paraId="3A5C5D34" w14:textId="77777777" w:rsidTr="001A2C3E">
        <w:tc>
          <w:tcPr>
            <w:tcW w:w="592" w:type="pct"/>
            <w:shd w:val="clear" w:color="auto" w:fill="auto"/>
          </w:tcPr>
          <w:p w14:paraId="77738103" w14:textId="0B6B0FC2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7FA0B5F0" w14:textId="77777777" w:rsidR="00CA782F" w:rsidRPr="00FD28C2" w:rsidRDefault="00CA782F" w:rsidP="00CA782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Skupina B:</w:t>
            </w:r>
            <w:r w:rsidRPr="00FD28C2">
              <w:rPr>
                <w:rFonts w:cs="Arial"/>
                <w:b/>
                <w:color w:val="000000"/>
                <w:szCs w:val="22"/>
                <w:lang w:val="sk-SK"/>
              </w:rPr>
              <w:t xml:space="preserve">  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Dvojstĺpová trafostanica pre transformátor do výkonu 630 </w:t>
            </w:r>
            <w:proofErr w:type="spellStart"/>
            <w:r w:rsidRPr="00FD28C2">
              <w:rPr>
                <w:rFonts w:cs="Arial"/>
                <w:color w:val="000000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(vrátane)</w:t>
            </w:r>
          </w:p>
          <w:p w14:paraId="5370C534" w14:textId="77777777" w:rsidR="00CA782F" w:rsidRPr="00FD28C2" w:rsidRDefault="00CA782F" w:rsidP="00CA782F">
            <w:pPr>
              <w:rPr>
                <w:rFonts w:cs="Arial"/>
                <w:color w:val="000000"/>
                <w:szCs w:val="22"/>
                <w:lang w:val="sk-SK"/>
              </w:rPr>
            </w:pPr>
          </w:p>
          <w:p w14:paraId="284A3009" w14:textId="4AB7AA6C" w:rsidR="00CA782F" w:rsidRDefault="00CA782F" w:rsidP="00CA782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Nosné oceľové konštrukčné časti pre dvojstĺpovú transformačnú stanicu VN/NN pre transformátor do 630 </w:t>
            </w:r>
            <w:proofErr w:type="spellStart"/>
            <w:r w:rsidRPr="00FD28C2">
              <w:rPr>
                <w:rFonts w:cs="Arial"/>
                <w:color w:val="000000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vrátane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 (minimálna nosnosť </w:t>
            </w:r>
            <w:r w:rsidRPr="00EF1EE6">
              <w:rPr>
                <w:rFonts w:cs="Arial"/>
                <w:color w:val="000000"/>
                <w:szCs w:val="22"/>
                <w:lang w:val="sk-SK"/>
              </w:rPr>
              <w:t>3500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 kg)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. Konštrukčné časti musia umožniť:</w:t>
            </w:r>
          </w:p>
          <w:p w14:paraId="0311D558" w14:textId="77777777" w:rsidR="00FE2C8F" w:rsidRPr="00FD28C2" w:rsidRDefault="00FE2C8F" w:rsidP="00CA782F">
            <w:pPr>
              <w:rPr>
                <w:rFonts w:cs="Arial"/>
                <w:color w:val="000000"/>
                <w:szCs w:val="22"/>
                <w:lang w:val="sk-SK"/>
              </w:rPr>
            </w:pPr>
          </w:p>
          <w:p w14:paraId="42615C02" w14:textId="77777777" w:rsidR="00CA782F" w:rsidRPr="00FD28C2" w:rsidRDefault="00CA782F" w:rsidP="00CA782F">
            <w:pPr>
              <w:numPr>
                <w:ilvl w:val="0"/>
                <w:numId w:val="23"/>
              </w:numPr>
              <w:jc w:val="left"/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ukotvenie vedení VN prívodu a prípadne vedení NN vývodov</w:t>
            </w:r>
          </w:p>
          <w:p w14:paraId="2C1390D8" w14:textId="77777777" w:rsidR="00CA782F" w:rsidRPr="00FD28C2" w:rsidRDefault="00CA782F" w:rsidP="00CA782F">
            <w:pPr>
              <w:numPr>
                <w:ilvl w:val="0"/>
                <w:numId w:val="23"/>
              </w:numPr>
              <w:jc w:val="left"/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uchytenie zvodových a vývodových rúr</w:t>
            </w:r>
          </w:p>
          <w:p w14:paraId="05A87953" w14:textId="77777777" w:rsidR="00CA782F" w:rsidRPr="00FD28C2" w:rsidRDefault="00CA782F" w:rsidP="00CA782F">
            <w:pPr>
              <w:numPr>
                <w:ilvl w:val="0"/>
                <w:numId w:val="23"/>
              </w:numPr>
              <w:jc w:val="left"/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osadenie transformátora s výkonom do </w:t>
            </w:r>
            <w:r>
              <w:rPr>
                <w:rFonts w:cs="Arial"/>
                <w:color w:val="000000"/>
                <w:szCs w:val="22"/>
                <w:lang w:val="sk-SK"/>
              </w:rPr>
              <w:t>630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</w:t>
            </w:r>
            <w:proofErr w:type="spellStart"/>
            <w:r w:rsidRPr="00FD28C2">
              <w:rPr>
                <w:rFonts w:cs="Arial"/>
                <w:color w:val="000000"/>
                <w:szCs w:val="22"/>
                <w:lang w:val="sk-SK"/>
              </w:rPr>
              <w:t>kVA</w:t>
            </w:r>
            <w:proofErr w:type="spellEnd"/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vrátane</w:t>
            </w:r>
          </w:p>
          <w:p w14:paraId="0FB6537E" w14:textId="77777777" w:rsidR="00CA782F" w:rsidRPr="00CA782F" w:rsidRDefault="00CA782F" w:rsidP="00CA782F">
            <w:pPr>
              <w:numPr>
                <w:ilvl w:val="0"/>
                <w:numId w:val="23"/>
              </w:numPr>
              <w:jc w:val="left"/>
              <w:rPr>
                <w:rFonts w:cs="Arial"/>
                <w:b/>
                <w:color w:val="000000"/>
                <w:szCs w:val="22"/>
                <w:lang w:val="sk-SK"/>
              </w:rPr>
            </w:pPr>
            <w:r>
              <w:rPr>
                <w:rFonts w:cs="Arial"/>
                <w:color w:val="000000"/>
                <w:szCs w:val="22"/>
                <w:lang w:val="sk-SK"/>
              </w:rPr>
              <w:t>uchytenie poistkových spodkov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VN 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so </w:t>
            </w:r>
            <w:proofErr w:type="spellStart"/>
            <w:r w:rsidRPr="00FD28C2">
              <w:rPr>
                <w:rFonts w:cs="Arial"/>
                <w:color w:val="000000"/>
                <w:szCs w:val="22"/>
                <w:lang w:val="sk-SK"/>
              </w:rPr>
              <w:t>zvodičmi</w:t>
            </w:r>
            <w:proofErr w:type="spellEnd"/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prepätia</w:t>
            </w:r>
          </w:p>
          <w:p w14:paraId="25293ED6" w14:textId="1DE1150A" w:rsidR="00CA782F" w:rsidRDefault="00CA782F" w:rsidP="00CA782F">
            <w:pPr>
              <w:numPr>
                <w:ilvl w:val="0"/>
                <w:numId w:val="23"/>
              </w:numPr>
              <w:jc w:val="left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color w:val="000000"/>
                <w:szCs w:val="22"/>
                <w:lang w:val="sk-SK"/>
              </w:rPr>
              <w:t>u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chytenie skrine SVS</w:t>
            </w:r>
          </w:p>
        </w:tc>
      </w:tr>
      <w:tr w:rsidR="00CA782F" w:rsidRPr="00E728EA" w14:paraId="56B98291" w14:textId="77777777" w:rsidTr="001A2C3E">
        <w:tc>
          <w:tcPr>
            <w:tcW w:w="592" w:type="pct"/>
            <w:shd w:val="clear" w:color="auto" w:fill="auto"/>
          </w:tcPr>
          <w:p w14:paraId="0CDAC7F2" w14:textId="1CEC0A50" w:rsidR="00CA782F" w:rsidRDefault="00CA782F" w:rsidP="00CA782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36E8F3F2" w14:textId="77777777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color w:val="000000"/>
                <w:szCs w:val="22"/>
                <w:lang w:val="sk-SK"/>
              </w:rPr>
              <w:t>Skupina C:</w:t>
            </w:r>
            <w:r>
              <w:rPr>
                <w:rFonts w:cs="Arial"/>
                <w:szCs w:val="22"/>
                <w:lang w:val="sk-SK"/>
              </w:rPr>
              <w:t xml:space="preserve"> strmeň M12 119x157 k trafostanici (náhradný diel)</w:t>
            </w:r>
          </w:p>
          <w:p w14:paraId="21E3526F" w14:textId="77777777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</w:p>
          <w:p w14:paraId="28DE4172" w14:textId="77777777" w:rsidR="00FE2C8F" w:rsidRDefault="00FE2C8F" w:rsidP="00FE2C8F">
            <w:pPr>
              <w:numPr>
                <w:ilvl w:val="0"/>
                <w:numId w:val="24"/>
              </w:numPr>
              <w:ind w:left="1451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ide o náhradný diel, ktorý bude objednávaný samostatne</w:t>
            </w:r>
          </w:p>
          <w:p w14:paraId="71817313" w14:textId="77777777" w:rsidR="00FE2C8F" w:rsidRDefault="00FE2C8F" w:rsidP="00FE2C8F">
            <w:pPr>
              <w:numPr>
                <w:ilvl w:val="0"/>
                <w:numId w:val="24"/>
              </w:numPr>
              <w:ind w:left="1451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 xml:space="preserve">závit M12/60 </w:t>
            </w:r>
          </w:p>
          <w:p w14:paraId="0E2896BE" w14:textId="047AAD66" w:rsidR="00FE2C8F" w:rsidRDefault="00FE2C8F" w:rsidP="00FE2C8F">
            <w:pPr>
              <w:numPr>
                <w:ilvl w:val="0"/>
                <w:numId w:val="24"/>
              </w:numPr>
              <w:ind w:left="1451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vyrobený z kruhovej tyče Ø 12 mm, hrúbka 12 mm, rozvinutá dĺžka 369 mm</w:t>
            </w:r>
          </w:p>
          <w:p w14:paraId="40354589" w14:textId="0C2C6272" w:rsidR="00CA782F" w:rsidRDefault="00FE2C8F" w:rsidP="00FE2C8F">
            <w:pPr>
              <w:numPr>
                <w:ilvl w:val="0"/>
                <w:numId w:val="24"/>
              </w:numPr>
              <w:ind w:left="1451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rozmerový výkres v prílohe č. 7</w:t>
            </w:r>
          </w:p>
        </w:tc>
      </w:tr>
      <w:tr w:rsidR="00FE2C8F" w:rsidRPr="00E728EA" w14:paraId="0330F712" w14:textId="77777777" w:rsidTr="001A2C3E">
        <w:tc>
          <w:tcPr>
            <w:tcW w:w="592" w:type="pct"/>
            <w:shd w:val="clear" w:color="auto" w:fill="auto"/>
          </w:tcPr>
          <w:p w14:paraId="23539D1A" w14:textId="79737050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610363F5" w14:textId="77777777" w:rsidR="00FE2C8F" w:rsidRPr="00FD28C2" w:rsidRDefault="00FE2C8F" w:rsidP="00FE2C8F">
            <w:pPr>
              <w:rPr>
                <w:rFonts w:cs="Arial"/>
                <w:b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b/>
                <w:color w:val="000000"/>
                <w:szCs w:val="22"/>
                <w:lang w:val="sk-SK"/>
              </w:rPr>
              <w:t xml:space="preserve">Súčasťou dodávky je: </w:t>
            </w:r>
          </w:p>
          <w:p w14:paraId="59BEAE48" w14:textId="24DE2663" w:rsidR="00FE2C8F" w:rsidRDefault="00FE2C8F" w:rsidP="00FE2C8F">
            <w:pPr>
              <w:tabs>
                <w:tab w:val="left" w:pos="3030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konzola VN, konzola NN, konzola poistiek VN, konzola pod transformátor, konzola pod skriňu SVS, zvodové/vývodové rúry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 (2 zvodové 4m D102, 3 vývodové 6m D76)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, držiaky zvodových/vývodových rúr, ochranné čiapky na vývodové/zvodové rúry, upevňovací </w:t>
            </w:r>
            <w:r w:rsidRPr="00BE645B">
              <w:rPr>
                <w:rFonts w:cs="Arial"/>
                <w:szCs w:val="22"/>
                <w:lang w:val="sk-SK"/>
              </w:rPr>
              <w:t>(strmene)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 a spojovací materiál </w:t>
            </w:r>
            <w:r w:rsidRPr="00BE645B">
              <w:rPr>
                <w:rFonts w:cs="Arial"/>
                <w:szCs w:val="22"/>
                <w:lang w:val="sk-SK"/>
              </w:rPr>
              <w:t>(trieda 8.8).</w:t>
            </w:r>
          </w:p>
        </w:tc>
      </w:tr>
      <w:tr w:rsidR="00FE2C8F" w:rsidRPr="00E728EA" w14:paraId="1D33FA6C" w14:textId="77777777" w:rsidTr="001A2C3E">
        <w:tc>
          <w:tcPr>
            <w:tcW w:w="592" w:type="pct"/>
            <w:shd w:val="clear" w:color="auto" w:fill="auto"/>
          </w:tcPr>
          <w:p w14:paraId="7C17E873" w14:textId="7ECD4BB4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1642F33B" w14:textId="77777777" w:rsidR="00FE2C8F" w:rsidRPr="00FD28C2" w:rsidRDefault="00FE2C8F" w:rsidP="00FE2C8F">
            <w:pPr>
              <w:rPr>
                <w:rFonts w:cs="Arial"/>
                <w:b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b/>
                <w:color w:val="000000"/>
                <w:szCs w:val="22"/>
                <w:lang w:val="sk-SK"/>
              </w:rPr>
              <w:t>Súčasťou dodavky nie je:</w:t>
            </w:r>
          </w:p>
          <w:p w14:paraId="3C3D7811" w14:textId="3FA3825F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železobetónový stožiar, betónový základ, izolátory, prepojovacie vodiče, uzemnenie, zvodové a vývodové káble, poistkové spodky VN, skriňa SVS, rozvádzač NN, stúpačky (rebrík), príslušenstvo pre uzemnenie a pospájanie, transformátor.</w:t>
            </w:r>
          </w:p>
        </w:tc>
      </w:tr>
      <w:tr w:rsidR="00FE2C8F" w:rsidRPr="00E728EA" w14:paraId="38728B7E" w14:textId="77777777" w:rsidTr="001A2C3E">
        <w:tc>
          <w:tcPr>
            <w:tcW w:w="592" w:type="pct"/>
            <w:shd w:val="clear" w:color="auto" w:fill="auto"/>
          </w:tcPr>
          <w:p w14:paraId="2F00FFC8" w14:textId="02425187" w:rsidR="00FE2C8F" w:rsidRPr="00E728EA" w:rsidRDefault="00FE2C8F" w:rsidP="00FE2C8F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54616BD4" w14:textId="72A4BCC3" w:rsidR="00FE2C8F" w:rsidRPr="00E728EA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Základné konštrukčné časti</w:t>
            </w:r>
          </w:p>
        </w:tc>
      </w:tr>
      <w:tr w:rsidR="00FE2C8F" w:rsidRPr="00E728EA" w14:paraId="2DD00560" w14:textId="77777777" w:rsidTr="005B0CE3">
        <w:trPr>
          <w:trHeight w:val="286"/>
        </w:trPr>
        <w:tc>
          <w:tcPr>
            <w:tcW w:w="592" w:type="pct"/>
            <w:shd w:val="clear" w:color="auto" w:fill="auto"/>
          </w:tcPr>
          <w:p w14:paraId="5254DDB9" w14:textId="4E3BB4AC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1CCADEBF" w14:textId="55C3A91E" w:rsidR="00FE2C8F" w:rsidRPr="00E728EA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Konzola rovinná VN</w:t>
            </w:r>
            <w:r w:rsidRPr="00FD28C2">
              <w:rPr>
                <w:rFonts w:cs="Arial"/>
                <w:szCs w:val="22"/>
                <w:lang w:val="sk-SK"/>
              </w:rPr>
              <w:t xml:space="preserve"> - vyrobená z oceľových profilov, vrátane upevňovacích prvkov, umožňujúca okrem horizontálneho kotvenia VN vodičov pomocou závesných VN izolátorov, aj uchytenie VN podperných izolátorov na hornej časti konzoly.</w:t>
            </w:r>
          </w:p>
        </w:tc>
      </w:tr>
      <w:tr w:rsidR="00FE2C8F" w:rsidRPr="00E728EA" w14:paraId="04DE03F1" w14:textId="77777777" w:rsidTr="005B0CE3">
        <w:tc>
          <w:tcPr>
            <w:tcW w:w="592" w:type="pct"/>
            <w:shd w:val="clear" w:color="auto" w:fill="auto"/>
          </w:tcPr>
          <w:p w14:paraId="02EA4342" w14:textId="0E545EC0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7022DF50" w14:textId="33924B02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Konzola NN</w:t>
            </w:r>
            <w:r w:rsidRPr="00FD28C2">
              <w:rPr>
                <w:rFonts w:cs="Arial"/>
                <w:szCs w:val="22"/>
                <w:lang w:val="sk-SK"/>
              </w:rPr>
              <w:t xml:space="preserve"> – vyrobená z oceľových profilov, vrátane upevňovacích prvkov, musí umožniť ukotvenie vodičov NN vývodov.</w:t>
            </w:r>
          </w:p>
        </w:tc>
      </w:tr>
      <w:tr w:rsidR="00FE2C8F" w:rsidRPr="00E728EA" w14:paraId="349AAF38" w14:textId="77777777" w:rsidTr="005B0CE3">
        <w:tc>
          <w:tcPr>
            <w:tcW w:w="592" w:type="pct"/>
            <w:shd w:val="clear" w:color="auto" w:fill="auto"/>
          </w:tcPr>
          <w:p w14:paraId="233EA9AC" w14:textId="0B255DF6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35FFE255" w14:textId="104D93A2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b/>
                <w:szCs w:val="22"/>
                <w:lang w:val="sk-SK"/>
              </w:rPr>
              <w:t>Konzoly</w:t>
            </w:r>
            <w:r w:rsidRPr="00FD28C2">
              <w:rPr>
                <w:rFonts w:cs="Arial"/>
                <w:b/>
                <w:szCs w:val="22"/>
                <w:lang w:val="sk-SK"/>
              </w:rPr>
              <w:t xml:space="preserve"> </w:t>
            </w:r>
            <w:r>
              <w:rPr>
                <w:rFonts w:cs="Arial"/>
                <w:b/>
                <w:szCs w:val="22"/>
                <w:lang w:val="sk-SK"/>
              </w:rPr>
              <w:t xml:space="preserve">pre poistkové spodky VN </w:t>
            </w:r>
            <w:r w:rsidRPr="00FD28C2">
              <w:rPr>
                <w:rFonts w:cs="Arial"/>
                <w:szCs w:val="22"/>
                <w:lang w:val="sk-SK"/>
              </w:rPr>
              <w:t xml:space="preserve">- vrátane upevňovacích prvkov, musí umožniť osadenie 3 ks poistkových spodkov (poistka a </w:t>
            </w:r>
            <w:proofErr w:type="spellStart"/>
            <w:r w:rsidRPr="00FD28C2">
              <w:rPr>
                <w:rFonts w:cs="Arial"/>
                <w:szCs w:val="22"/>
                <w:lang w:val="sk-SK"/>
              </w:rPr>
              <w:t>zvodič</w:t>
            </w:r>
            <w:proofErr w:type="spellEnd"/>
            <w:r w:rsidRPr="00FD28C2">
              <w:rPr>
                <w:rFonts w:cs="Arial"/>
                <w:szCs w:val="22"/>
                <w:lang w:val="sk-SK"/>
              </w:rPr>
              <w:t xml:space="preserve"> prepätia) na spoločnej nosnej konštrukcii.</w:t>
            </w:r>
          </w:p>
        </w:tc>
      </w:tr>
      <w:tr w:rsidR="00FE2C8F" w:rsidRPr="00E728EA" w14:paraId="3658B23E" w14:textId="77777777" w:rsidTr="005B0CE3">
        <w:tc>
          <w:tcPr>
            <w:tcW w:w="592" w:type="pct"/>
            <w:shd w:val="clear" w:color="auto" w:fill="auto"/>
          </w:tcPr>
          <w:p w14:paraId="249078B1" w14:textId="2A5B6C11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5572F61E" w14:textId="66CEE606" w:rsidR="00FE2C8F" w:rsidRPr="00946D22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Konzola pod transformátor</w:t>
            </w:r>
            <w:r w:rsidRPr="00FD28C2">
              <w:rPr>
                <w:rFonts w:cs="Arial"/>
                <w:szCs w:val="22"/>
                <w:lang w:val="sk-SK"/>
              </w:rPr>
              <w:t xml:space="preserve"> - vrátane základného rámu, upevňovacích prvkov a úložných nosníkov, musí umožniť osadenie 1 ks distribučného transformátora výkonu podľa jednotlivých skupín (body 3., 4.1.7., 4.1.8.). Konštrukcia konzoly musí zabezpečiť stabilitu transformátora i proti nežiaducemu posunu vo všetkých smeroch</w:t>
            </w:r>
            <w:r>
              <w:rPr>
                <w:rFonts w:cs="Arial"/>
                <w:szCs w:val="22"/>
                <w:lang w:val="sk-SK"/>
              </w:rPr>
              <w:t xml:space="preserve"> aj pri pôsobení vonkajších vplyvov.</w:t>
            </w:r>
          </w:p>
        </w:tc>
      </w:tr>
      <w:tr w:rsidR="00FE2C8F" w:rsidRPr="00E728EA" w14:paraId="77BB9251" w14:textId="77777777" w:rsidTr="001A2C3E">
        <w:tc>
          <w:tcPr>
            <w:tcW w:w="592" w:type="pct"/>
            <w:shd w:val="clear" w:color="auto" w:fill="auto"/>
          </w:tcPr>
          <w:p w14:paraId="7E014E86" w14:textId="2E1D9668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1194B3AF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b/>
                <w:szCs w:val="22"/>
                <w:lang w:val="sk-SK"/>
              </w:rPr>
              <w:t>Konzola pod skriňu SVS</w:t>
            </w:r>
            <w:r w:rsidRPr="00FD28C2">
              <w:rPr>
                <w:rFonts w:cs="Arial"/>
                <w:szCs w:val="22"/>
                <w:lang w:val="sk-SK"/>
              </w:rPr>
              <w:t xml:space="preserve"> - vyrobená z oceľových profilov, vrátane upevňovacích prvkov. 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Konzola po</w:t>
            </w:r>
            <w:r w:rsidRPr="00FD28C2">
              <w:rPr>
                <w:rFonts w:cs="Arial"/>
                <w:szCs w:val="22"/>
                <w:lang w:val="sk-SK"/>
              </w:rPr>
              <w:t> 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skriňu SVS musí umožniť uchytenie</w:t>
            </w:r>
            <w:r w:rsidRPr="00FD28C2">
              <w:rPr>
                <w:rFonts w:cs="Arial"/>
                <w:color w:val="999999"/>
                <w:szCs w:val="22"/>
                <w:lang w:val="sk-SK"/>
              </w:rPr>
              <w:t xml:space="preserve"> 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požadovanej skrine, rozmery SVS skríň sú uvedené v tabuľke a výkresy SVS skríň sú uvedené v prílohe 3 a prílohe 4</w:t>
            </w:r>
            <w:r w:rsidRPr="00FD28C2">
              <w:rPr>
                <w:rFonts w:cs="Arial"/>
                <w:szCs w:val="22"/>
                <w:lang w:val="sk-SK"/>
              </w:rPr>
              <w:t>. (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detailný popis je uvedený v technickom štandarde „</w:t>
            </w:r>
            <w:r w:rsidRPr="00FD28C2">
              <w:rPr>
                <w:rFonts w:cs="Arial"/>
                <w:i/>
                <w:color w:val="000000"/>
                <w:szCs w:val="22"/>
                <w:lang w:val="sk-SK"/>
              </w:rPr>
              <w:t>NN rozvádzače – RST pre distribučné trafostanice 22/0,4 kV“</w:t>
            </w:r>
            <w:r w:rsidRPr="00FD28C2">
              <w:rPr>
                <w:rFonts w:cs="Arial"/>
                <w:szCs w:val="22"/>
                <w:lang w:val="sk-SK"/>
              </w:rPr>
              <w:t>).</w:t>
            </w:r>
          </w:p>
          <w:p w14:paraId="10BDFF38" w14:textId="77777777" w:rsidR="00FE2C8F" w:rsidRPr="00FD28C2" w:rsidRDefault="00FE2C8F" w:rsidP="00FE2C8F">
            <w:pPr>
              <w:rPr>
                <w:rFonts w:cs="Arial"/>
                <w:szCs w:val="22"/>
                <w:lang w:val="sk-SK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05"/>
              <w:gridCol w:w="2246"/>
              <w:gridCol w:w="2319"/>
            </w:tblGrid>
            <w:tr w:rsidR="00FE2C8F" w:rsidRPr="00FD28C2" w14:paraId="6E7F4487" w14:textId="77777777" w:rsidTr="00EB5FDE">
              <w:trPr>
                <w:jc w:val="center"/>
              </w:trPr>
              <w:tc>
                <w:tcPr>
                  <w:tcW w:w="0" w:type="auto"/>
                </w:tcPr>
                <w:p w14:paraId="63F4B520" w14:textId="77777777" w:rsidR="00FE2C8F" w:rsidRPr="00FD28C2" w:rsidRDefault="00FE2C8F" w:rsidP="00FE2C8F">
                  <w:pPr>
                    <w:jc w:val="center"/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SVS skriňa</w:t>
                  </w:r>
                </w:p>
              </w:tc>
              <w:tc>
                <w:tcPr>
                  <w:tcW w:w="0" w:type="auto"/>
                </w:tcPr>
                <w:p w14:paraId="3DD565CA" w14:textId="77777777" w:rsidR="00FE2C8F" w:rsidRPr="00FD28C2" w:rsidRDefault="00FE2C8F" w:rsidP="00FE2C8F">
                  <w:pPr>
                    <w:jc w:val="center"/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Rozmery SVS skrine</w:t>
                  </w:r>
                </w:p>
                <w:p w14:paraId="3EAED611" w14:textId="77777777" w:rsidR="00FE2C8F" w:rsidRPr="00FD28C2" w:rsidRDefault="00FE2C8F" w:rsidP="00FE2C8F">
                  <w:pPr>
                    <w:jc w:val="center"/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(mm)</w:t>
                  </w:r>
                </w:p>
              </w:tc>
              <w:tc>
                <w:tcPr>
                  <w:tcW w:w="0" w:type="auto"/>
                </w:tcPr>
                <w:p w14:paraId="5457224A" w14:textId="77777777" w:rsidR="00FE2C8F" w:rsidRPr="00FD28C2" w:rsidRDefault="00FE2C8F" w:rsidP="00FE2C8F">
                  <w:pPr>
                    <w:jc w:val="center"/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Rozmery panelu RST</w:t>
                  </w:r>
                </w:p>
                <w:p w14:paraId="2DCB621A" w14:textId="77777777" w:rsidR="00FE2C8F" w:rsidRPr="00FD28C2" w:rsidRDefault="00FE2C8F" w:rsidP="00FE2C8F">
                  <w:pPr>
                    <w:jc w:val="center"/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(mm)</w:t>
                  </w:r>
                </w:p>
              </w:tc>
            </w:tr>
            <w:tr w:rsidR="00FE2C8F" w:rsidRPr="00FD28C2" w14:paraId="7B15F2F9" w14:textId="77777777" w:rsidTr="00EB5FDE">
              <w:trPr>
                <w:jc w:val="center"/>
              </w:trPr>
              <w:tc>
                <w:tcPr>
                  <w:tcW w:w="0" w:type="auto"/>
                </w:tcPr>
                <w:p w14:paraId="2374DB04" w14:textId="77777777" w:rsidR="00FE2C8F" w:rsidRPr="00FD28C2" w:rsidRDefault="00FE2C8F" w:rsidP="00FE2C8F">
                  <w:pPr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SVS-B</w:t>
                  </w:r>
                </w:p>
              </w:tc>
              <w:tc>
                <w:tcPr>
                  <w:tcW w:w="0" w:type="auto"/>
                </w:tcPr>
                <w:p w14:paraId="5502F88D" w14:textId="77777777" w:rsidR="00FE2C8F" w:rsidRPr="00FD28C2" w:rsidRDefault="00FE2C8F" w:rsidP="00FE2C8F">
                  <w:pPr>
                    <w:jc w:val="center"/>
                    <w:rPr>
                      <w:rFonts w:cs="Arial"/>
                      <w:color w:val="000000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color w:val="000000"/>
                      <w:szCs w:val="22"/>
                      <w:lang w:val="sk-SK"/>
                    </w:rPr>
                    <w:t>1010 x 760 x 1300</w:t>
                  </w:r>
                </w:p>
              </w:tc>
              <w:tc>
                <w:tcPr>
                  <w:tcW w:w="0" w:type="auto"/>
                </w:tcPr>
                <w:p w14:paraId="6E0619BA" w14:textId="77777777" w:rsidR="00FE2C8F" w:rsidRPr="00FD28C2" w:rsidRDefault="00FE2C8F" w:rsidP="00FE2C8F">
                  <w:pPr>
                    <w:jc w:val="center"/>
                    <w:rPr>
                      <w:rFonts w:cs="Arial"/>
                      <w:color w:val="000000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color w:val="000000"/>
                      <w:szCs w:val="22"/>
                      <w:lang w:val="sk-SK"/>
                    </w:rPr>
                    <w:t>970 x 970</w:t>
                  </w:r>
                </w:p>
              </w:tc>
            </w:tr>
            <w:tr w:rsidR="00FE2C8F" w:rsidRPr="00FD28C2" w14:paraId="50FB5795" w14:textId="77777777" w:rsidTr="00EB5FDE">
              <w:trPr>
                <w:jc w:val="center"/>
              </w:trPr>
              <w:tc>
                <w:tcPr>
                  <w:tcW w:w="0" w:type="auto"/>
                </w:tcPr>
                <w:p w14:paraId="141724C9" w14:textId="77777777" w:rsidR="00FE2C8F" w:rsidRPr="00FD28C2" w:rsidRDefault="00FE2C8F" w:rsidP="00FE2C8F">
                  <w:pPr>
                    <w:rPr>
                      <w:rFonts w:cs="Arial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szCs w:val="22"/>
                      <w:lang w:val="sk-SK"/>
                    </w:rPr>
                    <w:t>SVS-V</w:t>
                  </w:r>
                </w:p>
              </w:tc>
              <w:tc>
                <w:tcPr>
                  <w:tcW w:w="0" w:type="auto"/>
                </w:tcPr>
                <w:p w14:paraId="56EADCE7" w14:textId="77777777" w:rsidR="00FE2C8F" w:rsidRPr="00FD28C2" w:rsidRDefault="00FE2C8F" w:rsidP="00FE2C8F">
                  <w:pPr>
                    <w:jc w:val="center"/>
                    <w:rPr>
                      <w:rFonts w:cs="Arial"/>
                      <w:color w:val="000000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color w:val="000000"/>
                      <w:szCs w:val="22"/>
                      <w:lang w:val="sk-SK"/>
                    </w:rPr>
                    <w:t>1280 x 800 x 1660</w:t>
                  </w:r>
                </w:p>
              </w:tc>
              <w:tc>
                <w:tcPr>
                  <w:tcW w:w="0" w:type="auto"/>
                </w:tcPr>
                <w:p w14:paraId="0B29785E" w14:textId="77777777" w:rsidR="00FE2C8F" w:rsidRPr="00FD28C2" w:rsidRDefault="00FE2C8F" w:rsidP="00FE2C8F">
                  <w:pPr>
                    <w:jc w:val="center"/>
                    <w:rPr>
                      <w:rFonts w:cs="Arial"/>
                      <w:color w:val="000000"/>
                      <w:szCs w:val="22"/>
                      <w:lang w:val="sk-SK"/>
                    </w:rPr>
                  </w:pPr>
                  <w:r w:rsidRPr="00FD28C2">
                    <w:rPr>
                      <w:rFonts w:cs="Arial"/>
                      <w:color w:val="000000"/>
                      <w:szCs w:val="22"/>
                      <w:lang w:val="sk-SK"/>
                    </w:rPr>
                    <w:t>1200 x 1200</w:t>
                  </w:r>
                </w:p>
              </w:tc>
            </w:tr>
          </w:tbl>
          <w:p w14:paraId="57286993" w14:textId="77777777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</w:p>
          <w:p w14:paraId="132E7141" w14:textId="0884511D" w:rsidR="00FE2C8F" w:rsidRPr="00946D22" w:rsidRDefault="00FE2C8F" w:rsidP="00FE2C8F">
            <w:pPr>
              <w:rPr>
                <w:rFonts w:cs="Arial"/>
                <w:szCs w:val="22"/>
                <w:lang w:val="sk-SK"/>
              </w:rPr>
            </w:pPr>
          </w:p>
        </w:tc>
      </w:tr>
      <w:tr w:rsidR="00FE2C8F" w:rsidRPr="00E728EA" w14:paraId="11406277" w14:textId="77777777" w:rsidTr="001A2C3E">
        <w:tc>
          <w:tcPr>
            <w:tcW w:w="592" w:type="pct"/>
            <w:shd w:val="clear" w:color="auto" w:fill="auto"/>
          </w:tcPr>
          <w:p w14:paraId="0AFC50FC" w14:textId="61750D09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091A8936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BE645B">
              <w:rPr>
                <w:rFonts w:cs="Arial"/>
                <w:b/>
                <w:color w:val="000000"/>
                <w:szCs w:val="22"/>
                <w:lang w:val="sk-SK"/>
              </w:rPr>
              <w:t>Vývodové/zvodové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</w:t>
            </w:r>
            <w:r w:rsidRPr="00BE645B">
              <w:rPr>
                <w:rFonts w:cs="Arial"/>
                <w:b/>
                <w:color w:val="000000"/>
                <w:szCs w:val="22"/>
                <w:lang w:val="sk-SK"/>
              </w:rPr>
              <w:t>rúry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– oceľové pozinkované rúry pre trafostanice (detailný popis je uvedený v technickom štandarde „Rúr</w:t>
            </w:r>
            <w:r>
              <w:rPr>
                <w:rFonts w:cs="Arial"/>
                <w:color w:val="000000"/>
                <w:szCs w:val="22"/>
                <w:lang w:val="sk-SK"/>
              </w:rPr>
              <w:t>a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pozinkovan</w:t>
            </w:r>
            <w:r>
              <w:rPr>
                <w:rFonts w:cs="Arial"/>
                <w:color w:val="000000"/>
                <w:szCs w:val="22"/>
                <w:lang w:val="sk-SK"/>
              </w:rPr>
              <w:t>á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k trafostaniciam“).</w:t>
            </w:r>
          </w:p>
          <w:p w14:paraId="0CBB8740" w14:textId="7DE2A18E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Dodávané rúry musia spĺňať požiadavky technického štandardu: „Rúr</w:t>
            </w:r>
            <w:r>
              <w:rPr>
                <w:rFonts w:cs="Arial"/>
                <w:color w:val="000000"/>
                <w:szCs w:val="22"/>
                <w:lang w:val="sk-SK"/>
              </w:rPr>
              <w:t>a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pozinkovan</w:t>
            </w:r>
            <w:r>
              <w:rPr>
                <w:rFonts w:cs="Arial"/>
                <w:color w:val="000000"/>
                <w:szCs w:val="22"/>
                <w:lang w:val="sk-SK"/>
              </w:rPr>
              <w:t>á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k trafostaniciam“</w:t>
            </w:r>
          </w:p>
        </w:tc>
      </w:tr>
      <w:tr w:rsidR="00FE2C8F" w:rsidRPr="00E728EA" w14:paraId="7961230E" w14:textId="77777777" w:rsidTr="00DA623A">
        <w:tc>
          <w:tcPr>
            <w:tcW w:w="592" w:type="pct"/>
            <w:shd w:val="clear" w:color="auto" w:fill="auto"/>
          </w:tcPr>
          <w:p w14:paraId="25BA7189" w14:textId="17DBF4EF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5F0FA924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BE645B">
              <w:rPr>
                <w:rFonts w:cs="Arial"/>
                <w:b/>
                <w:color w:val="000000"/>
                <w:szCs w:val="22"/>
                <w:lang w:val="sk-SK"/>
              </w:rPr>
              <w:t>Čiapky pre vývodové/zvodové rúry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vrátane upevňovacích prvkov</w:t>
            </w:r>
          </w:p>
          <w:p w14:paraId="72DB4019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Materiál: oceľový plech hrúbky 1,5 mm podľa STN 42 5301 z ocele 11 373.0 alebo podľa STN 41 5217 z ocele 15 217</w:t>
            </w:r>
          </w:p>
          <w:p w14:paraId="6036EA74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Povrchová úprava: žiarovo pozinkované v zmysle STN EN ISO 1461.</w:t>
            </w:r>
          </w:p>
          <w:p w14:paraId="35CD4938" w14:textId="77777777" w:rsidR="00FE2C8F" w:rsidRPr="00FD28C2" w:rsidRDefault="00FE2C8F" w:rsidP="00FE2C8F">
            <w:pPr>
              <w:rPr>
                <w:rFonts w:cs="Arial"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Vyhotovenie: hrany zostrihnuté, </w:t>
            </w:r>
            <w:proofErr w:type="spellStart"/>
            <w:r w:rsidRPr="00FD28C2">
              <w:rPr>
                <w:rFonts w:cs="Arial"/>
                <w:color w:val="000000"/>
                <w:szCs w:val="22"/>
                <w:lang w:val="sk-SK"/>
              </w:rPr>
              <w:t>odihlené</w:t>
            </w:r>
            <w:proofErr w:type="spellEnd"/>
          </w:p>
          <w:p w14:paraId="7CA24C96" w14:textId="7F5C6D59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color w:val="000000"/>
                <w:szCs w:val="22"/>
                <w:lang w:val="sk-SK"/>
              </w:rPr>
              <w:t>Výkres a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 informatívne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 rozmery sú uvedené v prílohe 5.</w:t>
            </w:r>
          </w:p>
        </w:tc>
      </w:tr>
      <w:tr w:rsidR="00FE2C8F" w:rsidRPr="00E728EA" w14:paraId="3A1B3C5A" w14:textId="77777777" w:rsidTr="00DA623A">
        <w:tc>
          <w:tcPr>
            <w:tcW w:w="592" w:type="pct"/>
            <w:shd w:val="clear" w:color="auto" w:fill="auto"/>
          </w:tcPr>
          <w:p w14:paraId="061FE2F2" w14:textId="2E4A9C56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10522327" w14:textId="26D40182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BE645B">
              <w:rPr>
                <w:rFonts w:cs="Arial"/>
                <w:b/>
                <w:color w:val="000000"/>
                <w:szCs w:val="22"/>
                <w:lang w:val="sk-SK"/>
              </w:rPr>
              <w:t>Držiaky vývodových</w:t>
            </w:r>
            <w:r>
              <w:rPr>
                <w:rFonts w:cs="Arial"/>
                <w:b/>
                <w:color w:val="000000"/>
                <w:szCs w:val="22"/>
                <w:lang w:val="sk-SK"/>
              </w:rPr>
              <w:t xml:space="preserve"> /</w:t>
            </w:r>
            <w:r w:rsidRPr="00BE645B">
              <w:rPr>
                <w:rFonts w:cs="Arial"/>
                <w:b/>
                <w:color w:val="000000"/>
                <w:szCs w:val="22"/>
                <w:lang w:val="sk-SK"/>
              </w:rPr>
              <w:t xml:space="preserve"> zvodových rúr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– vrátané upevňovacích prvkov, počet a rozmiestnenie držiakov </w:t>
            </w:r>
            <w:r w:rsidRPr="00C81E62">
              <w:rPr>
                <w:rFonts w:cs="Arial"/>
                <w:color w:val="000000"/>
                <w:szCs w:val="22"/>
                <w:lang w:val="sk-SK"/>
              </w:rPr>
              <w:t>musí zabezpečiť stabilné a pevné uchytenie vývodových/zvodových rúr, tak aby  nedochádzalo k ich deformácii ani k deformácii SVS skrine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.</w:t>
            </w:r>
            <w:r>
              <w:rPr>
                <w:rFonts w:cs="Arial"/>
                <w:color w:val="000000"/>
                <w:szCs w:val="22"/>
                <w:lang w:val="sk-SK"/>
              </w:rPr>
              <w:t xml:space="preserve"> Trafostanica musí obsahovať minimálne 2 držiaky 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>vývodových/zvodových rúr</w:t>
            </w:r>
            <w:r>
              <w:rPr>
                <w:rFonts w:cs="Arial"/>
                <w:color w:val="000000"/>
                <w:szCs w:val="22"/>
                <w:lang w:val="sk-SK"/>
              </w:rPr>
              <w:t>.</w:t>
            </w:r>
          </w:p>
        </w:tc>
      </w:tr>
      <w:tr w:rsidR="00FE2C8F" w:rsidRPr="00E728EA" w14:paraId="664A0B57" w14:textId="77777777" w:rsidTr="001A2C3E">
        <w:tc>
          <w:tcPr>
            <w:tcW w:w="592" w:type="pct"/>
            <w:shd w:val="clear" w:color="auto" w:fill="auto"/>
          </w:tcPr>
          <w:p w14:paraId="5B4FFD45" w14:textId="04C35946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10387F16" w14:textId="77777777" w:rsidR="00FE2C8F" w:rsidRPr="00FD28C2" w:rsidRDefault="00FE2C8F" w:rsidP="00FE2C8F">
            <w:pPr>
              <w:rPr>
                <w:rFonts w:cs="Arial"/>
                <w:b/>
                <w:color w:val="000000"/>
                <w:szCs w:val="22"/>
                <w:lang w:val="sk-SK"/>
              </w:rPr>
            </w:pPr>
            <w:r w:rsidRPr="00FD28C2">
              <w:rPr>
                <w:rFonts w:cs="Arial"/>
                <w:b/>
                <w:color w:val="000000"/>
                <w:szCs w:val="22"/>
                <w:lang w:val="sk-SK"/>
              </w:rPr>
              <w:t>Požiadavky na konštrukčné časti:</w:t>
            </w:r>
          </w:p>
          <w:p w14:paraId="6270271D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všetky konštrukčné časti musia byť vyrobené napr. z nelegovanej konštrukčnej ocele pevnostnej triedy S235 / S275 podľa STN EN 10027-1,</w:t>
            </w:r>
          </w:p>
          <w:p w14:paraId="03995F40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všetky konštrukčné časti musia byť žiarovo pozinkované podľa STN EN ISO 1461</w:t>
            </w:r>
          </w:p>
          <w:p w14:paraId="2DE7DA51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všetky konštrukčné časti musia umožniť pripojenie na spoločné uzemnenie,</w:t>
            </w:r>
          </w:p>
          <w:p w14:paraId="32AF1484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 xml:space="preserve">spoločné uzemnenie - pásovina </w:t>
            </w:r>
            <w:proofErr w:type="spellStart"/>
            <w:r w:rsidRPr="00D00648">
              <w:rPr>
                <w:rFonts w:cs="Arial"/>
                <w:szCs w:val="22"/>
                <w:lang w:val="sk-SK"/>
              </w:rPr>
              <w:t>FeZn</w:t>
            </w:r>
            <w:proofErr w:type="spellEnd"/>
            <w:r w:rsidRPr="00D00648">
              <w:rPr>
                <w:rFonts w:cs="Arial"/>
                <w:szCs w:val="22"/>
                <w:lang w:val="sk-SK"/>
              </w:rPr>
              <w:t xml:space="preserve"> 30x4 mm,</w:t>
            </w:r>
          </w:p>
          <w:p w14:paraId="01B2E38C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 xml:space="preserve">všetky vodivé neživé časti trafostanice musia byť vodivo spojené (pomocou svoriek SR02) s uzemňovacím vodičom, ktorý sa svorkou pripojí na hlavné uzemnenie - všetky vodivé neživé časti trafostanice musia mať vytvorené miesto </w:t>
            </w:r>
            <w:r>
              <w:rPr>
                <w:rFonts w:cs="Arial"/>
                <w:szCs w:val="22"/>
                <w:lang w:val="sk-SK"/>
              </w:rPr>
              <w:t xml:space="preserve">(navarený kúsok pásoviny) </w:t>
            </w:r>
            <w:r w:rsidRPr="00D00648">
              <w:rPr>
                <w:rFonts w:cs="Arial"/>
                <w:szCs w:val="22"/>
                <w:lang w:val="sk-SK"/>
              </w:rPr>
              <w:t xml:space="preserve">pre </w:t>
            </w:r>
            <w:proofErr w:type="spellStart"/>
            <w:r w:rsidRPr="00D00648">
              <w:rPr>
                <w:rFonts w:cs="Arial"/>
                <w:szCs w:val="22"/>
                <w:lang w:val="sk-SK"/>
              </w:rPr>
              <w:t>pospojovanie</w:t>
            </w:r>
            <w:proofErr w:type="spellEnd"/>
            <w:r w:rsidRPr="00D00648">
              <w:rPr>
                <w:rFonts w:cs="Arial"/>
                <w:szCs w:val="22"/>
                <w:lang w:val="sk-SK"/>
              </w:rPr>
              <w:t xml:space="preserve"> v jednej línií</w:t>
            </w:r>
            <w:r>
              <w:rPr>
                <w:rFonts w:cs="Arial"/>
                <w:szCs w:val="22"/>
                <w:lang w:val="sk-SK"/>
              </w:rPr>
              <w:t xml:space="preserve"> označené trvácnym značením</w:t>
            </w:r>
          </w:p>
          <w:p w14:paraId="46D0324C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transformátor a skriňa SVS s rozvádzačom NN budú uzemnené samostatným vodičom na</w:t>
            </w:r>
            <w:r>
              <w:rPr>
                <w:rFonts w:cs="Arial"/>
                <w:szCs w:val="22"/>
                <w:lang w:val="sk-SK"/>
              </w:rPr>
              <w:t xml:space="preserve"> </w:t>
            </w:r>
            <w:r w:rsidRPr="00D00648">
              <w:rPr>
                <w:rFonts w:cs="Arial"/>
                <w:szCs w:val="22"/>
                <w:lang w:val="sk-SK"/>
              </w:rPr>
              <w:t>uzemňovací vodič,</w:t>
            </w:r>
          </w:p>
          <w:p w14:paraId="3C266F8B" w14:textId="77777777" w:rsidR="00FE2C8F" w:rsidRPr="00D00648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uzemňovací zvod musí byť vo výške 1 800 mm nad betónovým základom spojený k uzemneniu dvoma pozinkovanými skrutkami alebo špeciálnou uzemňovacou svorkou,</w:t>
            </w:r>
          </w:p>
          <w:p w14:paraId="2992017D" w14:textId="4505A06D" w:rsidR="00FE2C8F" w:rsidRDefault="00FE2C8F" w:rsidP="00FE2C8F">
            <w:pPr>
              <w:ind w:left="720" w:hanging="403"/>
              <w:rPr>
                <w:rFonts w:cs="Arial"/>
                <w:color w:val="000000"/>
                <w:szCs w:val="22"/>
                <w:lang w:val="sk-SK"/>
              </w:rPr>
            </w:pPr>
            <w:r w:rsidRPr="00D00648">
              <w:rPr>
                <w:rFonts w:cs="Arial"/>
                <w:szCs w:val="22"/>
                <w:lang w:val="sk-SK"/>
              </w:rPr>
              <w:t xml:space="preserve">- </w:t>
            </w:r>
            <w:r w:rsidRPr="00D00648">
              <w:rPr>
                <w:rFonts w:cs="Arial"/>
                <w:szCs w:val="22"/>
                <w:lang w:val="sk-SK"/>
              </w:rPr>
              <w:tab/>
              <w:t>jednotlivé konštrukcie</w:t>
            </w:r>
            <w:r w:rsidRPr="00FD28C2">
              <w:rPr>
                <w:rFonts w:cs="Arial"/>
                <w:color w:val="000000"/>
                <w:szCs w:val="22"/>
                <w:lang w:val="sk-SK"/>
              </w:rPr>
              <w:t xml:space="preserve"> trafostanice budú dodávané v logických celkoch vrátane spojovacieho materiálu</w:t>
            </w:r>
          </w:p>
          <w:p w14:paraId="26B419AF" w14:textId="3F1DEAD7" w:rsidR="00FE2C8F" w:rsidRDefault="00FE2C8F" w:rsidP="00FE2C8F">
            <w:pPr>
              <w:ind w:left="720" w:hanging="403"/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 xml:space="preserve">-    </w:t>
            </w:r>
            <w:r>
              <w:rPr>
                <w:rFonts w:cs="Arial"/>
                <w:color w:val="000000"/>
                <w:szCs w:val="22"/>
                <w:lang w:val="sk-SK"/>
              </w:rPr>
              <w:t>všetky konštrukčné časti musia mať dostatočnú nosnosť aj pri pôsobení vonkajších vplyvov prostredia</w:t>
            </w:r>
          </w:p>
        </w:tc>
      </w:tr>
      <w:tr w:rsidR="00FE2C8F" w:rsidRPr="00E728EA" w14:paraId="2DFBC30B" w14:textId="77777777" w:rsidTr="001A2C3E">
        <w:tc>
          <w:tcPr>
            <w:tcW w:w="592" w:type="pct"/>
            <w:shd w:val="clear" w:color="auto" w:fill="auto"/>
          </w:tcPr>
          <w:p w14:paraId="29AC47DD" w14:textId="33359ECB" w:rsidR="00FE2C8F" w:rsidRPr="00E728EA" w:rsidRDefault="00FE2C8F" w:rsidP="00FE2C8F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514DBA95" w14:textId="12B48A98" w:rsidR="00FE2C8F" w:rsidRPr="00E728EA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>
              <w:rPr>
                <w:rFonts w:cs="Arial"/>
                <w:b/>
                <w:szCs w:val="22"/>
                <w:lang w:val="sk-SK"/>
              </w:rPr>
              <w:t>Podmienky prostredia</w:t>
            </w:r>
          </w:p>
        </w:tc>
      </w:tr>
      <w:tr w:rsidR="00FE2C8F" w:rsidRPr="00E728EA" w14:paraId="4AB293C2" w14:textId="77777777" w:rsidTr="001A2C3E">
        <w:tc>
          <w:tcPr>
            <w:tcW w:w="592" w:type="pct"/>
            <w:shd w:val="clear" w:color="auto" w:fill="auto"/>
          </w:tcPr>
          <w:p w14:paraId="2E763977" w14:textId="6AEFF5C6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05868C68" w14:textId="77777777" w:rsidR="00FE2C8F" w:rsidRPr="00FD28C2" w:rsidRDefault="00FE2C8F" w:rsidP="00FE2C8F">
            <w:pPr>
              <w:tabs>
                <w:tab w:val="left" w:pos="1980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 xml:space="preserve">Vonkajšie prostredie v zmysle STN 33 2000-5-51 </w:t>
            </w:r>
          </w:p>
          <w:p w14:paraId="15C53405" w14:textId="77777777" w:rsidR="00FE2C8F" w:rsidRPr="00FD28C2" w:rsidRDefault="00FE2C8F" w:rsidP="00FE2C8F">
            <w:pPr>
              <w:tabs>
                <w:tab w:val="left" w:pos="1980"/>
              </w:tabs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Druh prostredia: VI – vonkajšie priestory.</w:t>
            </w:r>
          </w:p>
          <w:p w14:paraId="0887541D" w14:textId="6C8E0427" w:rsidR="00FE2C8F" w:rsidRPr="00E728EA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Vonkaj</w:t>
            </w:r>
            <w:r>
              <w:rPr>
                <w:rFonts w:cs="Arial"/>
                <w:szCs w:val="22"/>
                <w:lang w:val="sk-SK"/>
              </w:rPr>
              <w:t>šie vplyvy: AA8, AB8, AC1, AD4</w:t>
            </w:r>
            <w:r w:rsidRPr="00FD28C2">
              <w:rPr>
                <w:rFonts w:cs="Arial"/>
                <w:szCs w:val="22"/>
                <w:lang w:val="sk-SK"/>
              </w:rPr>
              <w:t xml:space="preserve">, AF2, AG2, AH2, AK1, AL1, AN3, AP1, AQ3, AS3, AT3, AU3, </w:t>
            </w:r>
            <w:r>
              <w:rPr>
                <w:rFonts w:cs="Arial"/>
                <w:szCs w:val="22"/>
                <w:lang w:val="sk-SK"/>
              </w:rPr>
              <w:t>BA1/</w:t>
            </w:r>
            <w:r w:rsidRPr="00FD28C2">
              <w:rPr>
                <w:rFonts w:cs="Arial"/>
                <w:szCs w:val="22"/>
                <w:lang w:val="sk-SK"/>
              </w:rPr>
              <w:t>BA4/BA5, BB2, BD2, BE1, CA1, CB1</w:t>
            </w:r>
          </w:p>
        </w:tc>
      </w:tr>
      <w:tr w:rsidR="00FE2C8F" w:rsidRPr="00E728EA" w14:paraId="7965C7CC" w14:textId="77777777" w:rsidTr="001A2C3E">
        <w:tc>
          <w:tcPr>
            <w:tcW w:w="592" w:type="pct"/>
            <w:shd w:val="clear" w:color="auto" w:fill="auto"/>
          </w:tcPr>
          <w:p w14:paraId="3A96B0E2" w14:textId="732E9420" w:rsidR="00FE2C8F" w:rsidRPr="00E728EA" w:rsidRDefault="00FE2C8F" w:rsidP="00FE2C8F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420CA013" w14:textId="700B0E40" w:rsidR="00FE2C8F" w:rsidRPr="00E728EA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>
              <w:rPr>
                <w:rFonts w:cs="Arial"/>
                <w:b/>
                <w:szCs w:val="22"/>
                <w:lang w:val="sk-SK"/>
              </w:rPr>
              <w:t>Označenie</w:t>
            </w:r>
          </w:p>
        </w:tc>
      </w:tr>
      <w:tr w:rsidR="00FE2C8F" w:rsidRPr="00E728EA" w14:paraId="27A79B69" w14:textId="77777777" w:rsidTr="001A2C3E">
        <w:tc>
          <w:tcPr>
            <w:tcW w:w="592" w:type="pct"/>
            <w:shd w:val="clear" w:color="auto" w:fill="auto"/>
          </w:tcPr>
          <w:p w14:paraId="6CE9227D" w14:textId="452D25AC" w:rsidR="00FE2C8F" w:rsidRPr="00551BFE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2AB97EEC" w14:textId="77777777" w:rsidR="00FE2C8F" w:rsidRPr="00FD28C2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Všetky konštrukčné časti stĺpovej trafostanice musia byť označené nasledovnými údajmi:</w:t>
            </w:r>
          </w:p>
          <w:p w14:paraId="2946EF57" w14:textId="157D45AC" w:rsidR="00FE2C8F" w:rsidRDefault="00FE2C8F" w:rsidP="00FE2C8F">
            <w:pPr>
              <w:pStyle w:val="Odsekzoznamu"/>
              <w:numPr>
                <w:ilvl w:val="0"/>
                <w:numId w:val="26"/>
              </w:numPr>
              <w:rPr>
                <w:rFonts w:cs="Arial"/>
                <w:szCs w:val="22"/>
                <w:lang w:val="sk-SK"/>
              </w:rPr>
            </w:pPr>
            <w:r w:rsidRPr="00FE2C8F">
              <w:rPr>
                <w:rFonts w:cs="Arial"/>
                <w:szCs w:val="22"/>
                <w:lang w:val="sk-SK"/>
              </w:rPr>
              <w:t>výrobca,</w:t>
            </w:r>
          </w:p>
          <w:p w14:paraId="01E68FFC" w14:textId="205FF092" w:rsidR="00FE2C8F" w:rsidRDefault="00FE2C8F" w:rsidP="00FE2C8F">
            <w:pPr>
              <w:pStyle w:val="Odsekzoznamu"/>
              <w:numPr>
                <w:ilvl w:val="0"/>
                <w:numId w:val="26"/>
              </w:numPr>
              <w:rPr>
                <w:rFonts w:cs="Arial"/>
                <w:szCs w:val="22"/>
                <w:lang w:val="sk-SK"/>
              </w:rPr>
            </w:pPr>
            <w:r w:rsidRPr="00FE2C8F">
              <w:rPr>
                <w:rFonts w:cs="Arial"/>
                <w:szCs w:val="22"/>
                <w:lang w:val="sk-SK"/>
              </w:rPr>
              <w:t>typové označenie</w:t>
            </w:r>
          </w:p>
          <w:p w14:paraId="5F319510" w14:textId="1EF51B16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Označenie musí byť odolné voči vplyvom okolia, nezmazateľné, trvácne a ľahko identifikovateľné.</w:t>
            </w:r>
          </w:p>
          <w:p w14:paraId="46DD0222" w14:textId="6D7C5998" w:rsidR="00FE2C8F" w:rsidRPr="00551BFE" w:rsidRDefault="00FE2C8F" w:rsidP="00FE2C8F">
            <w:pPr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D</w:t>
            </w:r>
            <w:r w:rsidRPr="00FD28C2">
              <w:rPr>
                <w:rFonts w:cs="Arial"/>
                <w:szCs w:val="22"/>
                <w:lang w:val="sk-SK"/>
              </w:rPr>
              <w:t>oplňujúce údaje na balení musia obsahovať: meno výrobcu, alebo obchodnú značku, typové označenie výrobcu, rozsah použitia, dátum výroby a poznámky ku skladovaniu.</w:t>
            </w:r>
          </w:p>
        </w:tc>
      </w:tr>
      <w:tr w:rsidR="00FE2C8F" w:rsidRPr="00E728EA" w14:paraId="125B110A" w14:textId="77777777" w:rsidTr="001A2C3E">
        <w:tc>
          <w:tcPr>
            <w:tcW w:w="592" w:type="pct"/>
            <w:shd w:val="clear" w:color="auto" w:fill="auto"/>
          </w:tcPr>
          <w:p w14:paraId="1A05C91A" w14:textId="6FECBE07" w:rsidR="00FE2C8F" w:rsidRPr="008E7488" w:rsidRDefault="00FE2C8F" w:rsidP="00FE2C8F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6B00A231" w14:textId="5F5C3867" w:rsidR="00FE2C8F" w:rsidRPr="00E728EA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>
              <w:rPr>
                <w:rFonts w:cs="Arial"/>
                <w:b/>
                <w:szCs w:val="22"/>
                <w:lang w:val="sk-SK"/>
              </w:rPr>
              <w:t>Požadované skúšky, protokoly a certifikáty</w:t>
            </w:r>
          </w:p>
        </w:tc>
      </w:tr>
      <w:tr w:rsidR="00FE2C8F" w:rsidRPr="00E728EA" w14:paraId="376B1AF8" w14:textId="77777777" w:rsidTr="0028746F">
        <w:tc>
          <w:tcPr>
            <w:tcW w:w="592" w:type="pct"/>
            <w:shd w:val="clear" w:color="auto" w:fill="auto"/>
          </w:tcPr>
          <w:p w14:paraId="01177940" w14:textId="333B7217" w:rsidR="00FE2C8F" w:rsidRPr="008E7488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7C933BD3" w14:textId="6E75AB59" w:rsidR="00FE2C8F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 w:rsidRPr="00282483">
              <w:rPr>
                <w:rFonts w:cs="Arial"/>
                <w:szCs w:val="22"/>
                <w:lang w:val="sk-SK"/>
              </w:rPr>
              <w:t xml:space="preserve">Vyhlásenia o zhode v zmysle Zákona č. </w:t>
            </w:r>
            <w:r>
              <w:rPr>
                <w:rFonts w:cs="Arial"/>
                <w:szCs w:val="22"/>
                <w:lang w:val="sk-SK"/>
              </w:rPr>
              <w:t>56/2018</w:t>
            </w:r>
            <w:r w:rsidRPr="00282483">
              <w:rPr>
                <w:rFonts w:cs="Arial"/>
                <w:szCs w:val="22"/>
                <w:lang w:val="sk-SK"/>
              </w:rPr>
              <w:t xml:space="preserve"> Z.</w:t>
            </w:r>
            <w:r>
              <w:rPr>
                <w:rFonts w:cs="Arial"/>
                <w:szCs w:val="22"/>
                <w:lang w:val="sk-SK"/>
              </w:rPr>
              <w:t xml:space="preserve"> </w:t>
            </w:r>
            <w:r w:rsidRPr="00282483">
              <w:rPr>
                <w:rFonts w:cs="Arial"/>
                <w:szCs w:val="22"/>
                <w:lang w:val="sk-SK"/>
              </w:rPr>
              <w:t>z.</w:t>
            </w:r>
            <w:r>
              <w:rPr>
                <w:rFonts w:cs="Arial"/>
                <w:szCs w:val="22"/>
                <w:lang w:val="sk-SK"/>
              </w:rPr>
              <w:t>.</w:t>
            </w:r>
          </w:p>
        </w:tc>
      </w:tr>
      <w:tr w:rsidR="00FE2C8F" w:rsidRPr="00E728EA" w14:paraId="44DBF96F" w14:textId="77777777" w:rsidTr="0028746F">
        <w:tc>
          <w:tcPr>
            <w:tcW w:w="592" w:type="pct"/>
            <w:shd w:val="clear" w:color="auto" w:fill="auto"/>
          </w:tcPr>
          <w:p w14:paraId="6E8E9D08" w14:textId="7179F33F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702B36A3" w14:textId="64A38D8B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Vyhlásenie, že výrobky a materiály neobsahujú látky, ktorých uvedenie na trh je zakázané alebo obmedzené (podľa nariadenia REACH).</w:t>
            </w:r>
          </w:p>
        </w:tc>
      </w:tr>
      <w:tr w:rsidR="00FE2C8F" w:rsidRPr="00E728EA" w14:paraId="557FD58F" w14:textId="77777777" w:rsidTr="0028746F">
        <w:tc>
          <w:tcPr>
            <w:tcW w:w="592" w:type="pct"/>
            <w:shd w:val="clear" w:color="auto" w:fill="auto"/>
          </w:tcPr>
          <w:p w14:paraId="314A5BB3" w14:textId="23789973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0CAC9FEC" w14:textId="3CEE77D9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Certifikát systému riadenia kvality výrobcu STN EN ISO 9001.</w:t>
            </w:r>
          </w:p>
        </w:tc>
      </w:tr>
      <w:tr w:rsidR="00FE2C8F" w:rsidRPr="00E728EA" w14:paraId="702D4B4C" w14:textId="77777777" w:rsidTr="0028746F">
        <w:tc>
          <w:tcPr>
            <w:tcW w:w="592" w:type="pct"/>
            <w:shd w:val="clear" w:color="auto" w:fill="auto"/>
          </w:tcPr>
          <w:p w14:paraId="6EC91079" w14:textId="4773B4DE" w:rsidR="00FE2C8F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  <w:vAlign w:val="center"/>
          </w:tcPr>
          <w:p w14:paraId="3289EBF1" w14:textId="074399E6" w:rsidR="00FE2C8F" w:rsidRDefault="00FE2C8F" w:rsidP="00FE2C8F">
            <w:pPr>
              <w:rPr>
                <w:rFonts w:cs="Arial"/>
                <w:szCs w:val="22"/>
                <w:lang w:val="sk-SK"/>
              </w:rPr>
            </w:pPr>
            <w:r>
              <w:rPr>
                <w:rFonts w:cs="Arial"/>
                <w:szCs w:val="22"/>
                <w:lang w:val="sk-SK"/>
              </w:rPr>
              <w:t>Overenie nosnosti trafostanice autorizovanou osobou.</w:t>
            </w:r>
          </w:p>
        </w:tc>
      </w:tr>
      <w:tr w:rsidR="00FE2C8F" w:rsidRPr="00E728EA" w14:paraId="375589CC" w14:textId="77777777" w:rsidTr="001A2C3E">
        <w:tc>
          <w:tcPr>
            <w:tcW w:w="592" w:type="pct"/>
            <w:shd w:val="clear" w:color="auto" w:fill="auto"/>
          </w:tcPr>
          <w:p w14:paraId="491892AE" w14:textId="7F7E06EA" w:rsidR="00FE2C8F" w:rsidRDefault="00FE2C8F" w:rsidP="00FE2C8F">
            <w:pPr>
              <w:pStyle w:val="Nadpis2"/>
            </w:pPr>
          </w:p>
        </w:tc>
        <w:tc>
          <w:tcPr>
            <w:tcW w:w="4408" w:type="pct"/>
            <w:shd w:val="clear" w:color="auto" w:fill="auto"/>
          </w:tcPr>
          <w:p w14:paraId="4EC00390" w14:textId="63B05A1D" w:rsidR="00FE2C8F" w:rsidRDefault="00FE2C8F" w:rsidP="00FE2C8F">
            <w:pPr>
              <w:rPr>
                <w:rFonts w:cs="Arial"/>
                <w:b/>
                <w:szCs w:val="22"/>
                <w:lang w:val="sk-SK"/>
              </w:rPr>
            </w:pPr>
            <w:r w:rsidRPr="00E728EA">
              <w:rPr>
                <w:rFonts w:cs="Arial"/>
                <w:b/>
                <w:szCs w:val="22"/>
                <w:lang w:val="sk-SK"/>
              </w:rPr>
              <w:t>Technická dokumentácia</w:t>
            </w:r>
          </w:p>
        </w:tc>
      </w:tr>
      <w:tr w:rsidR="00FE2C8F" w:rsidRPr="00E728EA" w14:paraId="7AE30BB4" w14:textId="77777777" w:rsidTr="001A2C3E">
        <w:tc>
          <w:tcPr>
            <w:tcW w:w="592" w:type="pct"/>
            <w:shd w:val="clear" w:color="auto" w:fill="auto"/>
          </w:tcPr>
          <w:p w14:paraId="50AEE793" w14:textId="5A01FD31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60F6E604" w14:textId="6BF9676F" w:rsidR="00FE2C8F" w:rsidRPr="00E728EA" w:rsidRDefault="00FE2C8F" w:rsidP="00FE2C8F">
            <w:pPr>
              <w:ind w:left="7"/>
              <w:rPr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Katalógy s uvedením typového označenia, rozsahu použitia, rozmerového nákresu a záberovej plochy osadenia trafostanice.</w:t>
            </w:r>
          </w:p>
        </w:tc>
      </w:tr>
      <w:tr w:rsidR="00FE2C8F" w:rsidRPr="00E728EA" w14:paraId="74E24631" w14:textId="77777777" w:rsidTr="001A2C3E">
        <w:tc>
          <w:tcPr>
            <w:tcW w:w="592" w:type="pct"/>
            <w:shd w:val="clear" w:color="auto" w:fill="auto"/>
          </w:tcPr>
          <w:p w14:paraId="7344F9F0" w14:textId="3E3E02AC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38356EA3" w14:textId="13083DF8" w:rsidR="00FE2C8F" w:rsidRPr="00E728EA" w:rsidRDefault="00FE2C8F" w:rsidP="00FE2C8F">
            <w:pPr>
              <w:rPr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Návod na montáž v slovenskom, prípadne v českom jazyku.</w:t>
            </w:r>
          </w:p>
        </w:tc>
      </w:tr>
      <w:tr w:rsidR="00FE2C8F" w:rsidRPr="00E728EA" w14:paraId="41C9F0C3" w14:textId="77777777" w:rsidTr="001A2C3E">
        <w:tc>
          <w:tcPr>
            <w:tcW w:w="592" w:type="pct"/>
            <w:shd w:val="clear" w:color="auto" w:fill="auto"/>
          </w:tcPr>
          <w:p w14:paraId="18024EFD" w14:textId="0D7D17D7" w:rsidR="00FE2C8F" w:rsidRPr="00E728EA" w:rsidRDefault="00FE2C8F" w:rsidP="00FE2C8F">
            <w:pPr>
              <w:pStyle w:val="Nadpis3"/>
            </w:pPr>
          </w:p>
        </w:tc>
        <w:tc>
          <w:tcPr>
            <w:tcW w:w="4408" w:type="pct"/>
            <w:shd w:val="clear" w:color="auto" w:fill="auto"/>
          </w:tcPr>
          <w:p w14:paraId="2B9D04B2" w14:textId="4213D271" w:rsidR="00FE2C8F" w:rsidRPr="00E728EA" w:rsidRDefault="00FE2C8F" w:rsidP="00FE2C8F">
            <w:pPr>
              <w:rPr>
                <w:lang w:val="sk-SK"/>
              </w:rPr>
            </w:pPr>
            <w:r w:rsidRPr="00FD28C2">
              <w:rPr>
                <w:rFonts w:cs="Arial"/>
                <w:szCs w:val="22"/>
                <w:lang w:val="sk-SK"/>
              </w:rPr>
              <w:t>Prehlásenie, že výrobky a materiály neobsahujú látky, ktorých uvedenie na trh je zakázané alebo obmedzené (podľa nariadenia REACH).</w:t>
            </w:r>
          </w:p>
        </w:tc>
      </w:tr>
    </w:tbl>
    <w:p w14:paraId="45E4A5A0" w14:textId="0EF6ACB1" w:rsidR="006208AD" w:rsidRPr="00E728EA" w:rsidRDefault="006208AD" w:rsidP="006208AD">
      <w:pPr>
        <w:rPr>
          <w:b/>
          <w:lang w:val="sk-SK"/>
        </w:rPr>
      </w:pPr>
      <w:r w:rsidRPr="00E728EA">
        <w:rPr>
          <w:rFonts w:eastAsia="Calibri"/>
          <w:lang w:val="sk-SK" w:eastAsia="en-US"/>
        </w:rPr>
        <w:lastRenderedPageBreak/>
        <w:t>Splnenie technických podmienok požadujeme vypracovať a dol</w:t>
      </w:r>
      <w:r w:rsidR="00AB16A0" w:rsidRPr="00E728EA">
        <w:rPr>
          <w:rFonts w:eastAsia="Calibri"/>
          <w:lang w:val="sk-SK" w:eastAsia="en-US"/>
        </w:rPr>
        <w:t>ožiť v poradí v akom sú uvedené.</w:t>
      </w:r>
    </w:p>
    <w:p w14:paraId="6FB2D153" w14:textId="1C48AB1C" w:rsidR="006208AD" w:rsidRDefault="006208AD" w:rsidP="006208AD">
      <w:pPr>
        <w:pStyle w:val="Nadpis1"/>
      </w:pPr>
      <w:r w:rsidRPr="00E728EA">
        <w:t>Dodávka, doprava a</w:t>
      </w:r>
      <w:r w:rsidR="007D1499">
        <w:t> </w:t>
      </w:r>
      <w:r w:rsidRPr="00E728EA">
        <w:t>skladovanie</w:t>
      </w:r>
    </w:p>
    <w:p w14:paraId="38A45816" w14:textId="40C12ECD" w:rsidR="00182C2B" w:rsidRDefault="00182C2B" w:rsidP="00182C2B">
      <w:pPr>
        <w:ind w:firstLine="709"/>
        <w:rPr>
          <w:rFonts w:cs="Arial"/>
          <w:szCs w:val="22"/>
          <w:lang w:val="sk-SK"/>
        </w:rPr>
      </w:pPr>
      <w:r w:rsidRPr="00FD28C2">
        <w:rPr>
          <w:rFonts w:cs="Arial"/>
          <w:szCs w:val="22"/>
          <w:lang w:val="sk-SK"/>
        </w:rPr>
        <w:t>Jednotlivé konštrukčné časti sa prepravu a sú dodávané na paletách a zviazané páskou do jedného celku. Spojovací materiál bude dodávaný spoločne s konštrukčnými časťami v škatuli alebo v inom vhodnom obale</w:t>
      </w:r>
      <w:r>
        <w:rPr>
          <w:rFonts w:cs="Arial"/>
          <w:szCs w:val="22"/>
          <w:lang w:val="sk-SK"/>
        </w:rPr>
        <w:t xml:space="preserve"> odolného voči poveternostným vplyvom</w:t>
      </w:r>
      <w:r w:rsidRPr="00FD28C2">
        <w:rPr>
          <w:rFonts w:cs="Arial"/>
          <w:szCs w:val="22"/>
          <w:lang w:val="sk-SK"/>
        </w:rPr>
        <w:t>. Balenie musí byť opatrené štítkom s označením výrobku, výrobcu a počtom kusov.</w:t>
      </w:r>
      <w:r w:rsidRPr="00FD28C2">
        <w:rPr>
          <w:rFonts w:cs="Arial"/>
          <w:color w:val="999999"/>
          <w:szCs w:val="22"/>
          <w:lang w:val="sk-SK"/>
        </w:rPr>
        <w:t xml:space="preserve"> </w:t>
      </w:r>
      <w:r w:rsidRPr="00FD28C2">
        <w:rPr>
          <w:rFonts w:cs="Arial"/>
          <w:szCs w:val="22"/>
          <w:lang w:val="sk-SK"/>
        </w:rPr>
        <w:t>Súčasťou balenia musí byť návod na montáž v slovenskom, prípadne v českom jazyku, podmienky dodávky, balenia a skladovania v slovenskom prípadne českom jazyku. Počas dopravy musia byť jednotlivé konštrukčné časti zabezpečené tak, aby nedošlo k ich poškodeniu. Výrobca zabezpečí dopravu bežnými dopravnými prostriedkami.</w:t>
      </w:r>
    </w:p>
    <w:p w14:paraId="4E2D3D26" w14:textId="77777777" w:rsidR="009B1158" w:rsidRPr="00FD28C2" w:rsidRDefault="009B1158" w:rsidP="00182C2B">
      <w:pPr>
        <w:ind w:firstLine="709"/>
        <w:rPr>
          <w:rFonts w:cs="Arial"/>
          <w:szCs w:val="22"/>
          <w:lang w:val="sk-SK"/>
        </w:rPr>
      </w:pPr>
    </w:p>
    <w:p w14:paraId="5F46CDD7" w14:textId="77777777" w:rsidR="006208AD" w:rsidRPr="00E728EA" w:rsidRDefault="006208AD" w:rsidP="006208AD">
      <w:pPr>
        <w:pStyle w:val="Nadpis1"/>
      </w:pPr>
      <w:r w:rsidRPr="00E728EA">
        <w:t>Požiadavka na dodanie vzoriek z požadovaného rozsahu prvkov</w:t>
      </w:r>
    </w:p>
    <w:p w14:paraId="01A75785" w14:textId="3779F6AB" w:rsidR="009B1158" w:rsidRPr="009B1158" w:rsidRDefault="009B1158" w:rsidP="009B1158">
      <w:pPr>
        <w:numPr>
          <w:ilvl w:val="0"/>
          <w:numId w:val="2"/>
        </w:numPr>
        <w:rPr>
          <w:lang w:val="sk-SK"/>
        </w:rPr>
      </w:pPr>
      <w:r w:rsidRPr="00FD28C2">
        <w:rPr>
          <w:rFonts w:cs="Arial"/>
          <w:szCs w:val="22"/>
          <w:lang w:val="sk-SK"/>
        </w:rPr>
        <w:t>1ks z jednostĺpovej transformačnej stanice - všetky konštrukčné časti zložené do celkov v zmysle bodov 4.2.1 až 4.2.8. vrátane spojovacieho a upevňovacieho materiálu</w:t>
      </w:r>
      <w:r w:rsidRPr="00FD28C2">
        <w:rPr>
          <w:i/>
          <w:lang w:val="sk-SK"/>
        </w:rPr>
        <w:t>.</w:t>
      </w:r>
    </w:p>
    <w:p w14:paraId="6D31DF06" w14:textId="643DDB12" w:rsidR="009B1158" w:rsidRPr="009B1158" w:rsidRDefault="009B1158" w:rsidP="009B1158">
      <w:pPr>
        <w:numPr>
          <w:ilvl w:val="0"/>
          <w:numId w:val="2"/>
        </w:numPr>
        <w:rPr>
          <w:lang w:val="sk-SK"/>
        </w:rPr>
      </w:pPr>
      <w:r w:rsidRPr="00D47865">
        <w:rPr>
          <w:rFonts w:cs="Arial"/>
          <w:szCs w:val="22"/>
          <w:lang w:val="sk-SK"/>
        </w:rPr>
        <w:t>1ks z dvojstĺpovej transformačnej stanice - všetky konštrukčné časti zložené do celkov v zmysle bodov 4.2.1 až 4.2.8. vrátane spojovacieho a upevňovacieho materiálu</w:t>
      </w:r>
    </w:p>
    <w:p w14:paraId="340A40D8" w14:textId="77777777" w:rsidR="009B1158" w:rsidRPr="009B1158" w:rsidRDefault="009B1158" w:rsidP="009B1158">
      <w:pPr>
        <w:rPr>
          <w:lang w:val="sk-SK"/>
        </w:rPr>
      </w:pPr>
    </w:p>
    <w:p w14:paraId="34D7B720" w14:textId="77777777" w:rsidR="006208AD" w:rsidRPr="00E728EA" w:rsidRDefault="006208AD" w:rsidP="006208AD">
      <w:pPr>
        <w:pStyle w:val="Nadpis1"/>
      </w:pPr>
      <w:r w:rsidRPr="00E728EA">
        <w:t>Požiadavky na legislatívnu časť súťažných podmienok</w:t>
      </w:r>
    </w:p>
    <w:p w14:paraId="56F01A01" w14:textId="77777777" w:rsidR="00182C2B" w:rsidRPr="00FD28C2" w:rsidRDefault="00182C2B" w:rsidP="00182C2B">
      <w:pPr>
        <w:numPr>
          <w:ilvl w:val="0"/>
          <w:numId w:val="2"/>
        </w:numPr>
        <w:rPr>
          <w:lang w:val="sk-SK"/>
        </w:rPr>
      </w:pPr>
      <w:r w:rsidRPr="00FD28C2">
        <w:rPr>
          <w:lang w:val="sk-SK"/>
        </w:rPr>
        <w:t>V prípade uzatvorenia zmluvy na daný distribučný prvok pre distribučné vedenia SSD, sa musí dodávaný materiál zhodovať so vzorkou dodanou do súťaže. V opačnom prípade má objednávateľ právo od zmluvy odstúpiť a vrátiť dodávateľovi dodaný tovar</w:t>
      </w:r>
      <w:r w:rsidRPr="00FD28C2">
        <w:rPr>
          <w:i/>
          <w:lang w:val="sk-SK"/>
        </w:rPr>
        <w:t>.</w:t>
      </w:r>
    </w:p>
    <w:p w14:paraId="5422769F" w14:textId="77777777" w:rsidR="00182C2B" w:rsidRPr="00FD28C2" w:rsidRDefault="00182C2B" w:rsidP="00182C2B">
      <w:pPr>
        <w:rPr>
          <w:szCs w:val="22"/>
          <w:lang w:val="sk-SK"/>
        </w:rPr>
      </w:pPr>
    </w:p>
    <w:p w14:paraId="492D9EEF" w14:textId="14580481" w:rsidR="00182C2B" w:rsidRDefault="00182C2B" w:rsidP="00182C2B">
      <w:pPr>
        <w:numPr>
          <w:ilvl w:val="0"/>
          <w:numId w:val="2"/>
        </w:numPr>
        <w:rPr>
          <w:lang w:val="sk-SK"/>
        </w:rPr>
      </w:pPr>
      <w:r w:rsidRPr="00FD28C2">
        <w:rPr>
          <w:lang w:val="sk-SK"/>
        </w:rPr>
        <w:t>Obstarávateľ si vyhradzuje právo preskúšať, poprípade nechať preskúšať dodržanie noriem, predpisov a smerníc, ako aj požiadaviek podľa daného technického štandardu, vrátane vyžadovanej typovej a kusovej skúšky v nezávislej skúšobni. Následné preberanie tovaru zhotoveného pre obstarávateľa je potom závislé od výsledku týchto skúšok.</w:t>
      </w:r>
    </w:p>
    <w:p w14:paraId="16297FEE" w14:textId="77777777" w:rsidR="009B1158" w:rsidRDefault="009B1158" w:rsidP="009B1158">
      <w:pPr>
        <w:pStyle w:val="Odsekzoznamu"/>
        <w:rPr>
          <w:lang w:val="sk-SK"/>
        </w:rPr>
      </w:pPr>
    </w:p>
    <w:p w14:paraId="3E09CCF5" w14:textId="77777777" w:rsidR="006208AD" w:rsidRPr="00E728EA" w:rsidRDefault="006208AD" w:rsidP="006208AD">
      <w:pPr>
        <w:pStyle w:val="Nadpis1"/>
      </w:pPr>
      <w:r w:rsidRPr="00E728EA">
        <w:t>Prílohy k technickým štandardom</w:t>
      </w:r>
    </w:p>
    <w:p w14:paraId="204E3F7B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>Príloha 1 – Jednostĺpová transformačná stanica</w:t>
      </w:r>
    </w:p>
    <w:p w14:paraId="74E61185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>Príloha 2 – Dvojstĺpová transformačná stanica</w:t>
      </w:r>
    </w:p>
    <w:p w14:paraId="393B123A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>Príloha 3 – skriňa SVS – B</w:t>
      </w:r>
    </w:p>
    <w:p w14:paraId="2A371F1A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>Príloha 4 – skriňa SVS – V</w:t>
      </w:r>
    </w:p>
    <w:p w14:paraId="1FB0EEBB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>Príloha 5 – Ochranné čiapky na vývodové zvodové rúry</w:t>
      </w:r>
    </w:p>
    <w:p w14:paraId="61C33DF2" w14:textId="77777777" w:rsidR="00D73C91" w:rsidRDefault="00D73C91" w:rsidP="00D73C91">
      <w:pPr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>Príloha 6 – Orientačné</w:t>
      </w:r>
      <w:r w:rsidRPr="00FD28C2">
        <w:rPr>
          <w:rFonts w:cs="Arial"/>
          <w:b/>
          <w:szCs w:val="22"/>
          <w:lang w:val="sk-SK"/>
        </w:rPr>
        <w:t xml:space="preserve"> rozmery a hmotnosti distribučných transformátorov</w:t>
      </w:r>
    </w:p>
    <w:p w14:paraId="1A2C47BB" w14:textId="77777777" w:rsidR="00D73C91" w:rsidRPr="00FD28C2" w:rsidRDefault="00D73C91" w:rsidP="00D73C91">
      <w:pPr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>Príloha 7 – S</w:t>
      </w:r>
      <w:r w:rsidRPr="00D47865">
        <w:rPr>
          <w:rFonts w:cs="Arial"/>
          <w:b/>
          <w:szCs w:val="22"/>
          <w:lang w:val="sk-SK"/>
        </w:rPr>
        <w:t>trmeň M12 119x157 k trafostanici (náhradný diel)</w:t>
      </w:r>
    </w:p>
    <w:p w14:paraId="2FC88A1B" w14:textId="77777777" w:rsidR="00D73C91" w:rsidRDefault="00D73C91" w:rsidP="00D73C91">
      <w:pPr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>Príloha 8</w:t>
      </w:r>
      <w:r w:rsidRPr="004E251B">
        <w:rPr>
          <w:rFonts w:cs="Arial"/>
          <w:b/>
          <w:szCs w:val="22"/>
          <w:lang w:val="sk-SK"/>
        </w:rPr>
        <w:t xml:space="preserve"> -  Predpäté betónové stožiare</w:t>
      </w:r>
    </w:p>
    <w:p w14:paraId="47442C68" w14:textId="77FD022E" w:rsidR="00D73C91" w:rsidRDefault="00D73C91" w:rsidP="00252169">
      <w:pPr>
        <w:jc w:val="left"/>
        <w:rPr>
          <w:b/>
          <w:noProof/>
          <w:lang w:val="sk-SK"/>
        </w:rPr>
      </w:pPr>
    </w:p>
    <w:p w14:paraId="40498BCF" w14:textId="454D30BC" w:rsidR="00D73C91" w:rsidRDefault="00D73C91" w:rsidP="00252169">
      <w:pPr>
        <w:jc w:val="left"/>
        <w:rPr>
          <w:b/>
          <w:noProof/>
          <w:lang w:val="sk-SK"/>
        </w:rPr>
      </w:pPr>
    </w:p>
    <w:p w14:paraId="3D53632E" w14:textId="5EDA4B00" w:rsidR="00D73C91" w:rsidRDefault="00D73C91" w:rsidP="00252169">
      <w:pPr>
        <w:jc w:val="left"/>
        <w:rPr>
          <w:b/>
          <w:noProof/>
          <w:lang w:val="sk-SK"/>
        </w:rPr>
      </w:pPr>
    </w:p>
    <w:p w14:paraId="777C2E44" w14:textId="705CF4F3" w:rsidR="00D73C91" w:rsidRDefault="00D73C91" w:rsidP="00252169">
      <w:pPr>
        <w:jc w:val="left"/>
        <w:rPr>
          <w:b/>
          <w:noProof/>
          <w:lang w:val="sk-SK"/>
        </w:rPr>
      </w:pPr>
    </w:p>
    <w:p w14:paraId="392DF874" w14:textId="16F52FF7" w:rsidR="00D73C91" w:rsidRDefault="00D73C91" w:rsidP="00252169">
      <w:pPr>
        <w:jc w:val="left"/>
        <w:rPr>
          <w:b/>
          <w:noProof/>
          <w:lang w:val="sk-SK"/>
        </w:rPr>
      </w:pPr>
    </w:p>
    <w:p w14:paraId="573DE5C7" w14:textId="022CDA53" w:rsidR="00D73C91" w:rsidRDefault="00D73C91" w:rsidP="00252169">
      <w:pPr>
        <w:jc w:val="left"/>
        <w:rPr>
          <w:b/>
          <w:noProof/>
          <w:lang w:val="sk-SK"/>
        </w:rPr>
      </w:pPr>
    </w:p>
    <w:p w14:paraId="0DC051BC" w14:textId="62FFFB4E" w:rsidR="00D73C91" w:rsidRDefault="00D73C91" w:rsidP="00252169">
      <w:pPr>
        <w:jc w:val="left"/>
        <w:rPr>
          <w:b/>
          <w:noProof/>
          <w:lang w:val="sk-SK"/>
        </w:rPr>
      </w:pPr>
    </w:p>
    <w:p w14:paraId="1158C8C3" w14:textId="01BE63C8" w:rsidR="00D73C91" w:rsidRDefault="00D73C91" w:rsidP="00252169">
      <w:pPr>
        <w:jc w:val="left"/>
        <w:rPr>
          <w:b/>
          <w:noProof/>
          <w:lang w:val="sk-SK"/>
        </w:rPr>
      </w:pPr>
    </w:p>
    <w:p w14:paraId="314A45B1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lastRenderedPageBreak/>
        <w:t>Príloha 1 – Jednostĺpová transformačná stanica</w:t>
      </w:r>
    </w:p>
    <w:p w14:paraId="09605C9D" w14:textId="77777777" w:rsidR="001879EC" w:rsidRPr="00FD28C2" w:rsidRDefault="001879EC" w:rsidP="001879EC">
      <w:pPr>
        <w:rPr>
          <w:rFonts w:cs="Arial"/>
          <w:b/>
          <w:szCs w:val="22"/>
          <w:lang w:val="sk-SK"/>
        </w:rPr>
      </w:pPr>
    </w:p>
    <w:p w14:paraId="50CDA72F" w14:textId="3DF7DC83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  <w:r>
        <w:rPr>
          <w:rFonts w:cs="Arial"/>
          <w:b/>
          <w:noProof/>
          <w:szCs w:val="22"/>
          <w:lang w:val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D2A45D" wp14:editId="5B614744">
                <wp:simplePos x="0" y="0"/>
                <wp:positionH relativeFrom="column">
                  <wp:posOffset>2813050</wp:posOffset>
                </wp:positionH>
                <wp:positionV relativeFrom="paragraph">
                  <wp:posOffset>5127625</wp:posOffset>
                </wp:positionV>
                <wp:extent cx="284480" cy="116840"/>
                <wp:effectExtent l="3175" t="3175" r="0" b="3810"/>
                <wp:wrapNone/>
                <wp:docPr id="4" name="Obdĺž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EAE1A" id="Obdĺžnik 4" o:spid="_x0000_s1026" style="position:absolute;margin-left:221.5pt;margin-top:403.75pt;width:22.4pt;height: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" stroked="f"/>
            </w:pict>
          </mc:Fallback>
        </mc:AlternateContent>
      </w:r>
      <w:r>
        <w:rPr>
          <w:rFonts w:cs="Arial"/>
          <w:b/>
          <w:noProof/>
          <w:szCs w:val="22"/>
          <w:lang w:val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F844D3" wp14:editId="2E776B6F">
                <wp:simplePos x="0" y="0"/>
                <wp:positionH relativeFrom="column">
                  <wp:posOffset>2197100</wp:posOffset>
                </wp:positionH>
                <wp:positionV relativeFrom="paragraph">
                  <wp:posOffset>5299710</wp:posOffset>
                </wp:positionV>
                <wp:extent cx="219075" cy="285115"/>
                <wp:effectExtent l="44450" t="22860" r="41275" b="25400"/>
                <wp:wrapNone/>
                <wp:docPr id="3" name="Zaoblený 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50345">
                          <a:off x="0" y="0"/>
                          <a:ext cx="219075" cy="2851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4049A1" id="Zaoblený obdĺžnik 3" o:spid="_x0000_s1026" style="position:absolute;margin-left:173pt;margin-top:417.3pt;width:17.25pt;height:22.45pt;rotation:1256483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" stroked="f"/>
            </w:pict>
          </mc:Fallback>
        </mc:AlternateContent>
      </w:r>
      <w:r>
        <w:rPr>
          <w:rFonts w:cs="Arial"/>
          <w:b/>
          <w:noProof/>
          <w:szCs w:val="22"/>
          <w:lang w:val="sk-SK"/>
        </w:rPr>
        <w:drawing>
          <wp:inline distT="0" distB="0" distL="0" distR="0" wp14:anchorId="1D751F9B" wp14:editId="6BC546B5">
            <wp:extent cx="4991100" cy="7067550"/>
            <wp:effectExtent l="0" t="0" r="0" b="0"/>
            <wp:docPr id="2" name="Obrázok 2" descr="TS_jednostlp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_jednostlpov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CAE9C" w14:textId="2EBE2FFF" w:rsidR="00D73C91" w:rsidRDefault="00D73C91" w:rsidP="00252169">
      <w:pPr>
        <w:jc w:val="left"/>
        <w:rPr>
          <w:b/>
          <w:noProof/>
          <w:lang w:val="sk-SK"/>
        </w:rPr>
      </w:pPr>
    </w:p>
    <w:p w14:paraId="51441504" w14:textId="62F0F1CF" w:rsidR="001879EC" w:rsidRDefault="001879EC" w:rsidP="00252169">
      <w:pPr>
        <w:jc w:val="left"/>
        <w:rPr>
          <w:b/>
          <w:noProof/>
          <w:lang w:val="sk-SK"/>
        </w:rPr>
      </w:pPr>
    </w:p>
    <w:p w14:paraId="2FDF7E0A" w14:textId="77777777" w:rsidR="001879EC" w:rsidRPr="001879EC" w:rsidRDefault="001879EC" w:rsidP="001879EC">
      <w:pPr>
        <w:jc w:val="center"/>
        <w:rPr>
          <w:rFonts w:cs="Arial"/>
          <w:b/>
          <w:sz w:val="24"/>
          <w:szCs w:val="24"/>
          <w:lang w:val="sk-SK"/>
        </w:rPr>
      </w:pPr>
      <w:r w:rsidRPr="001879EC">
        <w:rPr>
          <w:rFonts w:cs="Arial"/>
          <w:b/>
          <w:sz w:val="24"/>
          <w:szCs w:val="24"/>
          <w:lang w:val="sk-SK"/>
        </w:rPr>
        <w:t>Výkresová príloha má len informatívny charakter. Uchádzač ponúkne na posúdenie svoje konštrukčné riešenie transformačnej stanice.</w:t>
      </w:r>
    </w:p>
    <w:p w14:paraId="507985AA" w14:textId="4F252592" w:rsidR="001879EC" w:rsidRDefault="001879EC" w:rsidP="00252169">
      <w:pPr>
        <w:jc w:val="left"/>
        <w:rPr>
          <w:b/>
          <w:noProof/>
          <w:lang w:val="sk-SK"/>
        </w:rPr>
      </w:pPr>
    </w:p>
    <w:p w14:paraId="5F1F3026" w14:textId="4B044CCA" w:rsidR="001879EC" w:rsidRDefault="001879EC" w:rsidP="00252169">
      <w:pPr>
        <w:jc w:val="left"/>
        <w:rPr>
          <w:b/>
          <w:noProof/>
          <w:lang w:val="sk-SK"/>
        </w:rPr>
      </w:pPr>
    </w:p>
    <w:p w14:paraId="7F02AFFB" w14:textId="60D12AEA" w:rsidR="001879EC" w:rsidRDefault="001879EC" w:rsidP="00252169">
      <w:pPr>
        <w:jc w:val="left"/>
        <w:rPr>
          <w:b/>
          <w:noProof/>
          <w:lang w:val="sk-SK"/>
        </w:rPr>
      </w:pPr>
    </w:p>
    <w:p w14:paraId="53683F5A" w14:textId="6DC331E4" w:rsidR="001879EC" w:rsidRDefault="001879EC" w:rsidP="00252169">
      <w:pPr>
        <w:jc w:val="left"/>
        <w:rPr>
          <w:b/>
          <w:noProof/>
          <w:lang w:val="sk-SK"/>
        </w:rPr>
      </w:pPr>
    </w:p>
    <w:p w14:paraId="745DF781" w14:textId="27A06384" w:rsidR="001879EC" w:rsidRDefault="001879EC" w:rsidP="00252169">
      <w:pPr>
        <w:jc w:val="left"/>
        <w:rPr>
          <w:b/>
          <w:noProof/>
          <w:lang w:val="sk-SK"/>
        </w:rPr>
      </w:pPr>
    </w:p>
    <w:p w14:paraId="501204FA" w14:textId="77777777" w:rsidR="001879EC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lastRenderedPageBreak/>
        <w:t>Príloha 2 – Dvojstĺpová transformačná stanica</w:t>
      </w:r>
    </w:p>
    <w:p w14:paraId="5E55D9F0" w14:textId="77777777" w:rsidR="001879EC" w:rsidRDefault="001879EC" w:rsidP="001879EC">
      <w:pPr>
        <w:jc w:val="center"/>
        <w:rPr>
          <w:rFonts w:cs="Arial"/>
          <w:b/>
          <w:szCs w:val="22"/>
          <w:lang w:val="sk-SK"/>
        </w:rPr>
      </w:pPr>
    </w:p>
    <w:p w14:paraId="1E96B457" w14:textId="77777777" w:rsidR="001879EC" w:rsidRDefault="001879EC" w:rsidP="001879EC">
      <w:pPr>
        <w:jc w:val="center"/>
        <w:rPr>
          <w:rFonts w:cs="Arial"/>
          <w:b/>
          <w:szCs w:val="22"/>
          <w:lang w:val="sk-SK"/>
        </w:rPr>
      </w:pPr>
    </w:p>
    <w:p w14:paraId="16913384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</w:p>
    <w:p w14:paraId="5B72147C" w14:textId="77777777" w:rsidR="001879EC" w:rsidRPr="00FD28C2" w:rsidRDefault="001879EC" w:rsidP="001879EC">
      <w:pPr>
        <w:jc w:val="center"/>
        <w:rPr>
          <w:rFonts w:cs="Arial"/>
          <w:color w:val="000080"/>
          <w:sz w:val="20"/>
          <w:lang w:val="sk-SK"/>
        </w:rPr>
      </w:pPr>
    </w:p>
    <w:p w14:paraId="4F1695B8" w14:textId="66DB775F" w:rsidR="001879EC" w:rsidRDefault="001879EC" w:rsidP="001879EC">
      <w:pPr>
        <w:jc w:val="left"/>
        <w:rPr>
          <w:b/>
          <w:noProof/>
          <w:lang w:val="sk-SK"/>
        </w:rPr>
      </w:pPr>
      <w:r>
        <w:rPr>
          <w:rFonts w:cs="Arial"/>
          <w:noProof/>
          <w:color w:val="000080"/>
          <w:sz w:val="20"/>
          <w:lang w:val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EAE422" wp14:editId="0EF1A1DE">
                <wp:simplePos x="0" y="0"/>
                <wp:positionH relativeFrom="column">
                  <wp:posOffset>4689475</wp:posOffset>
                </wp:positionH>
                <wp:positionV relativeFrom="paragraph">
                  <wp:posOffset>4746625</wp:posOffset>
                </wp:positionV>
                <wp:extent cx="172085" cy="97790"/>
                <wp:effectExtent l="3175" t="3175" r="0" b="3810"/>
                <wp:wrapNone/>
                <wp:docPr id="9" name="Obdĺž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9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1754E" id="Obdĺžnik 9" o:spid="_x0000_s1026" style="position:absolute;margin-left:369.25pt;margin-top:373.75pt;width:13.55pt;height: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" stroked="f"/>
            </w:pict>
          </mc:Fallback>
        </mc:AlternateContent>
      </w:r>
      <w:r>
        <w:rPr>
          <w:rFonts w:cs="Arial"/>
          <w:noProof/>
          <w:color w:val="000080"/>
          <w:sz w:val="20"/>
          <w:lang w:val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EE476" wp14:editId="4D6500AF">
                <wp:simplePos x="0" y="0"/>
                <wp:positionH relativeFrom="column">
                  <wp:posOffset>4624070</wp:posOffset>
                </wp:positionH>
                <wp:positionV relativeFrom="paragraph">
                  <wp:posOffset>4881880</wp:posOffset>
                </wp:positionV>
                <wp:extent cx="163195" cy="172720"/>
                <wp:effectExtent l="4445" t="0" r="3810" b="3175"/>
                <wp:wrapNone/>
                <wp:docPr id="8" name="Obdĺž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7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A9998" id="Obdĺžnik 8" o:spid="_x0000_s1026" style="position:absolute;margin-left:364.1pt;margin-top:384.4pt;width:12.85pt;height:1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" stroked="f"/>
            </w:pict>
          </mc:Fallback>
        </mc:AlternateContent>
      </w:r>
      <w:r>
        <w:rPr>
          <w:rFonts w:cs="Arial"/>
          <w:noProof/>
          <w:color w:val="000080"/>
          <w:sz w:val="20"/>
          <w:lang w:val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CF634E" wp14:editId="22ED9F21">
                <wp:simplePos x="0" y="0"/>
                <wp:positionH relativeFrom="column">
                  <wp:posOffset>3905250</wp:posOffset>
                </wp:positionH>
                <wp:positionV relativeFrom="paragraph">
                  <wp:posOffset>5012055</wp:posOffset>
                </wp:positionV>
                <wp:extent cx="695325" cy="299085"/>
                <wp:effectExtent l="0" t="1905" r="0" b="3810"/>
                <wp:wrapNone/>
                <wp:docPr id="7" name="Obdĺž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ED4BC" id="Obdĺžnik 7" o:spid="_x0000_s1026" style="position:absolute;margin-left:307.5pt;margin-top:394.65pt;width:54.75pt;height:2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" stroked="f"/>
            </w:pict>
          </mc:Fallback>
        </mc:AlternateContent>
      </w:r>
      <w:r>
        <w:rPr>
          <w:rFonts w:cs="Arial"/>
          <w:noProof/>
          <w:color w:val="000080"/>
          <w:sz w:val="20"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1520C" wp14:editId="17F41ED8">
                <wp:simplePos x="0" y="0"/>
                <wp:positionH relativeFrom="column">
                  <wp:posOffset>3528060</wp:posOffset>
                </wp:positionH>
                <wp:positionV relativeFrom="paragraph">
                  <wp:posOffset>3976370</wp:posOffset>
                </wp:positionV>
                <wp:extent cx="233045" cy="321945"/>
                <wp:effectExtent l="32385" t="23495" r="29845" b="26035"/>
                <wp:wrapNone/>
                <wp:docPr id="6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2374">
                          <a:off x="0" y="0"/>
                          <a:ext cx="233045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1769D" id="Obdĺžnik 6" o:spid="_x0000_s1026" style="position:absolute;margin-left:277.8pt;margin-top:313.1pt;width:18.35pt;height:25.35pt;rotation:71256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" stroked="f"/>
            </w:pict>
          </mc:Fallback>
        </mc:AlternateContent>
      </w:r>
      <w:r>
        <w:rPr>
          <w:rFonts w:cs="Arial"/>
          <w:noProof/>
          <w:color w:val="000080"/>
          <w:sz w:val="20"/>
          <w:lang w:val="sk-SK"/>
        </w:rPr>
        <w:drawing>
          <wp:inline distT="0" distB="0" distL="0" distR="0" wp14:anchorId="72555E5D" wp14:editId="7CB9F94A">
            <wp:extent cx="6429375" cy="4838700"/>
            <wp:effectExtent l="0" t="0" r="9525" b="0"/>
            <wp:docPr id="5" name="Obrázok 5" descr="TS_dvojslpo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S_dvojslpova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99AB5" w14:textId="22DE760A" w:rsidR="001879EC" w:rsidRDefault="001879EC" w:rsidP="00252169">
      <w:pPr>
        <w:jc w:val="left"/>
        <w:rPr>
          <w:b/>
          <w:noProof/>
          <w:lang w:val="sk-SK"/>
        </w:rPr>
      </w:pPr>
    </w:p>
    <w:p w14:paraId="4B631AA0" w14:textId="7D4F1CCD" w:rsidR="001879EC" w:rsidRDefault="001879EC" w:rsidP="00252169">
      <w:pPr>
        <w:jc w:val="left"/>
        <w:rPr>
          <w:b/>
          <w:noProof/>
          <w:lang w:val="sk-SK"/>
        </w:rPr>
      </w:pPr>
    </w:p>
    <w:p w14:paraId="5FFCAAE9" w14:textId="77777777" w:rsidR="001879EC" w:rsidRDefault="001879EC" w:rsidP="001879EC">
      <w:pPr>
        <w:jc w:val="center"/>
        <w:rPr>
          <w:rFonts w:cs="Arial"/>
          <w:b/>
          <w:sz w:val="24"/>
          <w:szCs w:val="24"/>
          <w:lang w:val="sk-SK"/>
        </w:rPr>
      </w:pPr>
    </w:p>
    <w:p w14:paraId="6331015E" w14:textId="77777777" w:rsidR="001879EC" w:rsidRDefault="001879EC" w:rsidP="001879EC">
      <w:pPr>
        <w:jc w:val="center"/>
        <w:rPr>
          <w:rFonts w:cs="Arial"/>
          <w:b/>
          <w:sz w:val="24"/>
          <w:szCs w:val="24"/>
          <w:lang w:val="sk-SK"/>
        </w:rPr>
      </w:pPr>
    </w:p>
    <w:p w14:paraId="46F03DBA" w14:textId="1A3E4D87" w:rsidR="001879EC" w:rsidRPr="001879EC" w:rsidRDefault="001879EC" w:rsidP="001879EC">
      <w:pPr>
        <w:jc w:val="center"/>
        <w:rPr>
          <w:rFonts w:cs="Arial"/>
          <w:b/>
          <w:sz w:val="24"/>
          <w:szCs w:val="24"/>
          <w:lang w:val="sk-SK"/>
        </w:rPr>
      </w:pPr>
      <w:r>
        <w:rPr>
          <w:rFonts w:cs="Arial"/>
          <w:b/>
          <w:sz w:val="24"/>
          <w:szCs w:val="24"/>
          <w:lang w:val="sk-SK"/>
        </w:rPr>
        <w:t>V</w:t>
      </w:r>
      <w:r w:rsidRPr="001879EC">
        <w:rPr>
          <w:rFonts w:cs="Arial"/>
          <w:b/>
          <w:sz w:val="24"/>
          <w:szCs w:val="24"/>
          <w:lang w:val="sk-SK"/>
        </w:rPr>
        <w:t>ýkresová príloha má len informatívny charakter. Uchádzač ponúkne na posúdenie svoje konštrukčné riešenie transformačnej stanice.</w:t>
      </w:r>
    </w:p>
    <w:p w14:paraId="6A3F3578" w14:textId="77777777" w:rsidR="001879EC" w:rsidRDefault="001879EC" w:rsidP="00252169">
      <w:pPr>
        <w:jc w:val="left"/>
        <w:rPr>
          <w:b/>
          <w:noProof/>
          <w:lang w:val="sk-SK"/>
        </w:rPr>
      </w:pPr>
    </w:p>
    <w:p w14:paraId="3B49E86C" w14:textId="5829EFE2" w:rsidR="001879EC" w:rsidRDefault="001879EC" w:rsidP="00252169">
      <w:pPr>
        <w:jc w:val="left"/>
        <w:rPr>
          <w:b/>
          <w:noProof/>
          <w:lang w:val="sk-SK"/>
        </w:rPr>
      </w:pPr>
    </w:p>
    <w:p w14:paraId="5BE4A4DD" w14:textId="769DF02E" w:rsidR="001879EC" w:rsidRDefault="001879EC" w:rsidP="00252169">
      <w:pPr>
        <w:jc w:val="left"/>
        <w:rPr>
          <w:b/>
          <w:noProof/>
          <w:lang w:val="sk-SK"/>
        </w:rPr>
      </w:pPr>
    </w:p>
    <w:p w14:paraId="2414003C" w14:textId="4D0F9AD2" w:rsidR="001879EC" w:rsidRDefault="001879EC" w:rsidP="00252169">
      <w:pPr>
        <w:jc w:val="left"/>
        <w:rPr>
          <w:b/>
          <w:noProof/>
          <w:lang w:val="sk-SK"/>
        </w:rPr>
      </w:pPr>
    </w:p>
    <w:p w14:paraId="6AB35BCE" w14:textId="771A9E00" w:rsidR="001879EC" w:rsidRDefault="001879EC" w:rsidP="00252169">
      <w:pPr>
        <w:jc w:val="left"/>
        <w:rPr>
          <w:b/>
          <w:noProof/>
          <w:lang w:val="sk-SK"/>
        </w:rPr>
      </w:pPr>
    </w:p>
    <w:p w14:paraId="532C6EF8" w14:textId="79E3BA89" w:rsidR="001879EC" w:rsidRDefault="001879EC" w:rsidP="00252169">
      <w:pPr>
        <w:jc w:val="left"/>
        <w:rPr>
          <w:b/>
          <w:noProof/>
          <w:lang w:val="sk-SK"/>
        </w:rPr>
      </w:pPr>
    </w:p>
    <w:p w14:paraId="30781FE4" w14:textId="77777777" w:rsidR="001879EC" w:rsidRPr="00381742" w:rsidRDefault="001879EC" w:rsidP="00252169">
      <w:pPr>
        <w:jc w:val="left"/>
        <w:rPr>
          <w:b/>
          <w:noProof/>
          <w:lang w:val="sk-SK"/>
        </w:rPr>
      </w:pPr>
    </w:p>
    <w:p w14:paraId="42051890" w14:textId="5A4D478E" w:rsidR="007C4F6B" w:rsidRDefault="007C4F6B" w:rsidP="00482EDA">
      <w:pPr>
        <w:rPr>
          <w:b/>
          <w:noProof/>
          <w:lang w:val="sk-SK"/>
        </w:rPr>
      </w:pPr>
    </w:p>
    <w:p w14:paraId="61BF0B72" w14:textId="2DA9FCEA" w:rsidR="001879EC" w:rsidRDefault="001879EC" w:rsidP="00482EDA">
      <w:pPr>
        <w:rPr>
          <w:b/>
          <w:noProof/>
          <w:lang w:val="sk-SK"/>
        </w:rPr>
      </w:pPr>
    </w:p>
    <w:p w14:paraId="6D58780B" w14:textId="35629DAB" w:rsidR="001879EC" w:rsidRDefault="001879EC" w:rsidP="00482EDA">
      <w:pPr>
        <w:rPr>
          <w:b/>
          <w:noProof/>
          <w:lang w:val="sk-SK"/>
        </w:rPr>
      </w:pPr>
    </w:p>
    <w:p w14:paraId="23476BE2" w14:textId="502EC5ED" w:rsidR="001879EC" w:rsidRDefault="001879EC" w:rsidP="00482EDA">
      <w:pPr>
        <w:rPr>
          <w:b/>
          <w:noProof/>
          <w:lang w:val="sk-SK"/>
        </w:rPr>
      </w:pPr>
    </w:p>
    <w:p w14:paraId="2D6BEAAB" w14:textId="1BA185B8" w:rsidR="001879EC" w:rsidRDefault="001879EC" w:rsidP="00482EDA">
      <w:pPr>
        <w:rPr>
          <w:b/>
          <w:noProof/>
          <w:lang w:val="sk-SK"/>
        </w:rPr>
      </w:pPr>
    </w:p>
    <w:p w14:paraId="1E93A841" w14:textId="7908B3E4" w:rsidR="001879EC" w:rsidRDefault="001879EC" w:rsidP="00482EDA">
      <w:pPr>
        <w:rPr>
          <w:b/>
          <w:noProof/>
          <w:lang w:val="sk-SK"/>
        </w:rPr>
      </w:pPr>
    </w:p>
    <w:p w14:paraId="7A8BB1D7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lastRenderedPageBreak/>
        <w:t>Príloha 3 – skriňa SVS - B</w:t>
      </w:r>
    </w:p>
    <w:p w14:paraId="5C328A40" w14:textId="77777777" w:rsidR="001879EC" w:rsidRPr="00FD28C2" w:rsidRDefault="001879EC" w:rsidP="001879EC">
      <w:pPr>
        <w:ind w:left="-540" w:right="-288" w:firstLine="708"/>
        <w:rPr>
          <w:rFonts w:cs="Arial"/>
          <w:b/>
          <w:sz w:val="28"/>
          <w:szCs w:val="28"/>
          <w:lang w:val="sk-SK"/>
        </w:rPr>
      </w:pPr>
    </w:p>
    <w:p w14:paraId="19EEB0EA" w14:textId="166A8D10" w:rsidR="001879EC" w:rsidRPr="00FD28C2" w:rsidRDefault="001879EC" w:rsidP="001879EC">
      <w:pPr>
        <w:rPr>
          <w:rFonts w:cs="Arial"/>
          <w:b/>
          <w:sz w:val="28"/>
          <w:szCs w:val="28"/>
          <w:lang w:val="sk-SK"/>
        </w:rPr>
      </w:pPr>
      <w:r w:rsidRPr="00FD28C2">
        <w:rPr>
          <w:noProof/>
          <w:lang w:val="sk-SK"/>
        </w:rPr>
        <w:drawing>
          <wp:inline distT="0" distB="0" distL="0" distR="0" wp14:anchorId="1A6A4953" wp14:editId="612653D2">
            <wp:extent cx="5924550" cy="828675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5B78D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</w:p>
    <w:p w14:paraId="3D932605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lastRenderedPageBreak/>
        <w:t>Príloha 4 – skriňa SVS - V</w:t>
      </w:r>
    </w:p>
    <w:p w14:paraId="51264FE7" w14:textId="77777777" w:rsidR="001879EC" w:rsidRPr="00FD28C2" w:rsidRDefault="001879EC" w:rsidP="001879EC">
      <w:pPr>
        <w:rPr>
          <w:lang w:val="sk-SK"/>
        </w:rPr>
      </w:pPr>
    </w:p>
    <w:p w14:paraId="45D432B3" w14:textId="28F6B5C5" w:rsidR="001879EC" w:rsidRPr="00FD28C2" w:rsidRDefault="001879EC" w:rsidP="001879EC">
      <w:pPr>
        <w:rPr>
          <w:lang w:val="sk-SK"/>
        </w:rPr>
      </w:pPr>
      <w:r w:rsidRPr="00FD28C2">
        <w:rPr>
          <w:noProof/>
          <w:lang w:val="sk-SK"/>
        </w:rPr>
        <w:drawing>
          <wp:inline distT="0" distB="0" distL="0" distR="0" wp14:anchorId="46A4DBDA" wp14:editId="0CA82095">
            <wp:extent cx="5962650" cy="838200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BBBCE" w14:textId="77777777" w:rsidR="001879EC" w:rsidRDefault="001879EC" w:rsidP="001879EC">
      <w:pPr>
        <w:jc w:val="center"/>
        <w:rPr>
          <w:rFonts w:cs="Arial"/>
          <w:b/>
          <w:szCs w:val="22"/>
          <w:lang w:val="sk-SK"/>
        </w:rPr>
      </w:pPr>
    </w:p>
    <w:p w14:paraId="36C5102E" w14:textId="3CCCC9EF" w:rsidR="001879EC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lastRenderedPageBreak/>
        <w:t xml:space="preserve">Príloha 5 – </w:t>
      </w:r>
      <w:r>
        <w:rPr>
          <w:rFonts w:cs="Arial"/>
          <w:b/>
          <w:szCs w:val="22"/>
          <w:lang w:val="sk-SK"/>
        </w:rPr>
        <w:t xml:space="preserve">Ochranné čiapky na vývodové / </w:t>
      </w:r>
      <w:r w:rsidRPr="00FD28C2">
        <w:rPr>
          <w:rFonts w:cs="Arial"/>
          <w:b/>
          <w:szCs w:val="22"/>
          <w:lang w:val="sk-SK"/>
        </w:rPr>
        <w:t>zvodové rúry</w:t>
      </w:r>
    </w:p>
    <w:p w14:paraId="410A7885" w14:textId="77777777" w:rsidR="001879EC" w:rsidRPr="00FD28C2" w:rsidRDefault="001879EC" w:rsidP="001879EC">
      <w:pPr>
        <w:jc w:val="center"/>
        <w:rPr>
          <w:rFonts w:cs="Arial"/>
          <w:color w:val="000080"/>
          <w:sz w:val="20"/>
          <w:lang w:val="sk-SK"/>
        </w:rPr>
      </w:pPr>
    </w:p>
    <w:p w14:paraId="49BE6EEB" w14:textId="590A8F99" w:rsidR="001879EC" w:rsidRPr="00FD28C2" w:rsidRDefault="001879EC" w:rsidP="001879EC">
      <w:pPr>
        <w:jc w:val="center"/>
        <w:rPr>
          <w:rFonts w:cs="Arial"/>
          <w:color w:val="000080"/>
          <w:sz w:val="20"/>
          <w:lang w:val="sk-SK"/>
        </w:rPr>
      </w:pPr>
      <w:r w:rsidRPr="00FD28C2">
        <w:rPr>
          <w:noProof/>
          <w:color w:val="000080"/>
          <w:lang w:val="sk-SK"/>
        </w:rPr>
        <w:drawing>
          <wp:anchor distT="0" distB="0" distL="114300" distR="114300" simplePos="0" relativeHeight="251663360" behindDoc="0" locked="0" layoutInCell="1" allowOverlap="1" wp14:anchorId="79330EA0" wp14:editId="548DA548">
            <wp:simplePos x="0" y="0"/>
            <wp:positionH relativeFrom="column">
              <wp:posOffset>1360170</wp:posOffset>
            </wp:positionH>
            <wp:positionV relativeFrom="paragraph">
              <wp:posOffset>297815</wp:posOffset>
            </wp:positionV>
            <wp:extent cx="2874010" cy="3143885"/>
            <wp:effectExtent l="0" t="0" r="2540" b="0"/>
            <wp:wrapTopAndBottom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12" b="3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1F6BA" w14:textId="77777777" w:rsidR="001879EC" w:rsidRPr="00FD28C2" w:rsidRDefault="001879EC" w:rsidP="001879EC">
      <w:pPr>
        <w:rPr>
          <w:rFonts w:cs="Arial"/>
          <w:color w:val="000080"/>
          <w:sz w:val="20"/>
          <w:lang w:val="sk-SK"/>
        </w:rPr>
      </w:pPr>
    </w:p>
    <w:p w14:paraId="2B5310BE" w14:textId="77777777" w:rsidR="001879EC" w:rsidRDefault="001879EC" w:rsidP="001879EC">
      <w:pPr>
        <w:jc w:val="center"/>
        <w:rPr>
          <w:rFonts w:cs="Arial"/>
          <w:color w:val="000080"/>
          <w:sz w:val="20"/>
          <w:lang w:val="sk-SK"/>
        </w:rPr>
      </w:pPr>
    </w:p>
    <w:p w14:paraId="754BD3C0" w14:textId="27CAB533" w:rsidR="001879EC" w:rsidRPr="00FD28C2" w:rsidRDefault="001879EC" w:rsidP="001879EC">
      <w:pPr>
        <w:ind w:right="2409"/>
        <w:jc w:val="right"/>
        <w:rPr>
          <w:rFonts w:cs="Arial"/>
          <w:color w:val="000080"/>
          <w:sz w:val="20"/>
          <w:lang w:val="sk-SK"/>
        </w:rPr>
      </w:pPr>
      <w:r>
        <w:rPr>
          <w:rFonts w:cs="Arial"/>
          <w:color w:val="000080"/>
          <w:sz w:val="20"/>
          <w:lang w:val="sk-SK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439"/>
        <w:gridCol w:w="550"/>
        <w:gridCol w:w="550"/>
        <w:gridCol w:w="550"/>
        <w:gridCol w:w="550"/>
        <w:gridCol w:w="1092"/>
      </w:tblGrid>
      <w:tr w:rsidR="001879EC" w:rsidRPr="00FD28C2" w14:paraId="7E967F5C" w14:textId="77777777" w:rsidTr="00EB5FDE">
        <w:trPr>
          <w:jc w:val="center"/>
        </w:trPr>
        <w:tc>
          <w:tcPr>
            <w:tcW w:w="0" w:type="auto"/>
          </w:tcPr>
          <w:p w14:paraId="790761DC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Typ</w:t>
            </w:r>
          </w:p>
        </w:tc>
        <w:tc>
          <w:tcPr>
            <w:tcW w:w="0" w:type="auto"/>
          </w:tcPr>
          <w:p w14:paraId="2B423187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R</w:t>
            </w:r>
          </w:p>
        </w:tc>
        <w:tc>
          <w:tcPr>
            <w:tcW w:w="0" w:type="auto"/>
          </w:tcPr>
          <w:p w14:paraId="2572E495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B</w:t>
            </w:r>
          </w:p>
        </w:tc>
        <w:tc>
          <w:tcPr>
            <w:tcW w:w="0" w:type="auto"/>
          </w:tcPr>
          <w:p w14:paraId="43B7E81E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L</w:t>
            </w:r>
          </w:p>
        </w:tc>
        <w:tc>
          <w:tcPr>
            <w:tcW w:w="0" w:type="auto"/>
          </w:tcPr>
          <w:p w14:paraId="0150A563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V</w:t>
            </w:r>
          </w:p>
        </w:tc>
        <w:tc>
          <w:tcPr>
            <w:tcW w:w="0" w:type="auto"/>
          </w:tcPr>
          <w:p w14:paraId="0DE57C51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A</w:t>
            </w:r>
          </w:p>
        </w:tc>
        <w:tc>
          <w:tcPr>
            <w:tcW w:w="0" w:type="auto"/>
          </w:tcPr>
          <w:p w14:paraId="37DEEF7E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Hmotnosť</w:t>
            </w:r>
          </w:p>
        </w:tc>
      </w:tr>
      <w:tr w:rsidR="001879EC" w:rsidRPr="00FD28C2" w14:paraId="2FA9ADC0" w14:textId="77777777" w:rsidTr="00EB5FDE">
        <w:trPr>
          <w:jc w:val="center"/>
        </w:trPr>
        <w:tc>
          <w:tcPr>
            <w:tcW w:w="0" w:type="auto"/>
          </w:tcPr>
          <w:p w14:paraId="6EA0F8FC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102</w:t>
            </w:r>
          </w:p>
        </w:tc>
        <w:tc>
          <w:tcPr>
            <w:tcW w:w="0" w:type="auto"/>
          </w:tcPr>
          <w:p w14:paraId="307CD276" w14:textId="77777777" w:rsidR="001879EC" w:rsidRPr="002B0A0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2B0A02">
              <w:rPr>
                <w:rFonts w:cs="Arial"/>
                <w:sz w:val="20"/>
                <w:lang w:val="sk-SK"/>
              </w:rPr>
              <w:t>48</w:t>
            </w:r>
          </w:p>
        </w:tc>
        <w:tc>
          <w:tcPr>
            <w:tcW w:w="0" w:type="auto"/>
          </w:tcPr>
          <w:p w14:paraId="3FA2B689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 xml:space="preserve">110 </w:t>
            </w:r>
          </w:p>
        </w:tc>
        <w:tc>
          <w:tcPr>
            <w:tcW w:w="0" w:type="auto"/>
          </w:tcPr>
          <w:p w14:paraId="60416C0D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310</w:t>
            </w:r>
          </w:p>
        </w:tc>
        <w:tc>
          <w:tcPr>
            <w:tcW w:w="0" w:type="auto"/>
          </w:tcPr>
          <w:p w14:paraId="48DB1719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250</w:t>
            </w:r>
          </w:p>
        </w:tc>
        <w:tc>
          <w:tcPr>
            <w:tcW w:w="0" w:type="auto"/>
          </w:tcPr>
          <w:p w14:paraId="1811F4E6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100</w:t>
            </w:r>
          </w:p>
        </w:tc>
        <w:tc>
          <w:tcPr>
            <w:tcW w:w="0" w:type="auto"/>
          </w:tcPr>
          <w:p w14:paraId="03ECD4BB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2,05 kg</w:t>
            </w:r>
          </w:p>
        </w:tc>
      </w:tr>
      <w:tr w:rsidR="001879EC" w:rsidRPr="00FD28C2" w14:paraId="4C44DFB6" w14:textId="77777777" w:rsidTr="00EB5FDE">
        <w:trPr>
          <w:jc w:val="center"/>
        </w:trPr>
        <w:tc>
          <w:tcPr>
            <w:tcW w:w="0" w:type="auto"/>
          </w:tcPr>
          <w:p w14:paraId="1B7B71D9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76</w:t>
            </w:r>
          </w:p>
        </w:tc>
        <w:tc>
          <w:tcPr>
            <w:tcW w:w="0" w:type="auto"/>
          </w:tcPr>
          <w:p w14:paraId="69CB562A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40</w:t>
            </w:r>
          </w:p>
        </w:tc>
        <w:tc>
          <w:tcPr>
            <w:tcW w:w="0" w:type="auto"/>
          </w:tcPr>
          <w:p w14:paraId="38B57C46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85</w:t>
            </w:r>
          </w:p>
        </w:tc>
        <w:tc>
          <w:tcPr>
            <w:tcW w:w="0" w:type="auto"/>
          </w:tcPr>
          <w:p w14:paraId="256D5C4D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310</w:t>
            </w:r>
          </w:p>
        </w:tc>
        <w:tc>
          <w:tcPr>
            <w:tcW w:w="0" w:type="auto"/>
          </w:tcPr>
          <w:p w14:paraId="6F7ACBC3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250</w:t>
            </w:r>
          </w:p>
        </w:tc>
        <w:tc>
          <w:tcPr>
            <w:tcW w:w="0" w:type="auto"/>
          </w:tcPr>
          <w:p w14:paraId="54E7F738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100</w:t>
            </w:r>
          </w:p>
        </w:tc>
        <w:tc>
          <w:tcPr>
            <w:tcW w:w="0" w:type="auto"/>
          </w:tcPr>
          <w:p w14:paraId="6203F117" w14:textId="77777777" w:rsidR="001879EC" w:rsidRPr="00FD28C2" w:rsidRDefault="001879EC" w:rsidP="00EB5FDE">
            <w:pPr>
              <w:jc w:val="center"/>
              <w:rPr>
                <w:rFonts w:cs="Arial"/>
                <w:sz w:val="20"/>
                <w:lang w:val="sk-SK"/>
              </w:rPr>
            </w:pPr>
            <w:r w:rsidRPr="00FD28C2">
              <w:rPr>
                <w:rFonts w:cs="Arial"/>
                <w:sz w:val="20"/>
                <w:lang w:val="sk-SK"/>
              </w:rPr>
              <w:t>2,00 kg</w:t>
            </w:r>
          </w:p>
        </w:tc>
      </w:tr>
    </w:tbl>
    <w:p w14:paraId="09473997" w14:textId="77777777" w:rsidR="001879EC" w:rsidRPr="00FD28C2" w:rsidRDefault="001879EC" w:rsidP="001879EC">
      <w:pPr>
        <w:pStyle w:val="PredformtovanHTML"/>
        <w:jc w:val="both"/>
        <w:rPr>
          <w:color w:val="000080"/>
        </w:rPr>
      </w:pPr>
    </w:p>
    <w:p w14:paraId="0C78FB9F" w14:textId="77777777" w:rsidR="001879EC" w:rsidRPr="00FD28C2" w:rsidRDefault="001879EC" w:rsidP="001879EC">
      <w:pPr>
        <w:pStyle w:val="PredformtovanHTML"/>
        <w:jc w:val="both"/>
        <w:rPr>
          <w:color w:val="000080"/>
        </w:rPr>
      </w:pPr>
    </w:p>
    <w:p w14:paraId="1859CB38" w14:textId="77777777" w:rsidR="001879EC" w:rsidRPr="00FD28C2" w:rsidRDefault="001879EC" w:rsidP="001879EC">
      <w:pPr>
        <w:pStyle w:val="PredformtovanHTML"/>
        <w:jc w:val="both"/>
        <w:rPr>
          <w:color w:val="000080"/>
        </w:rPr>
      </w:pPr>
    </w:p>
    <w:p w14:paraId="3E35C9F5" w14:textId="47D5EF9F" w:rsidR="001879EC" w:rsidRDefault="001879EC" w:rsidP="001879EC">
      <w:pPr>
        <w:rPr>
          <w:b/>
          <w:noProof/>
          <w:lang w:val="sk-SK"/>
        </w:rPr>
      </w:pPr>
      <w:r w:rsidRPr="00057BD2">
        <w:rPr>
          <w:rFonts w:cs="Arial"/>
          <w:szCs w:val="22"/>
        </w:rPr>
        <w:t>Pozn</w:t>
      </w:r>
      <w:r>
        <w:rPr>
          <w:rFonts w:cs="Arial"/>
          <w:szCs w:val="22"/>
        </w:rPr>
        <w:t>ámka</w:t>
      </w:r>
      <w:r w:rsidRPr="00057BD2">
        <w:rPr>
          <w:rFonts w:cs="Arial"/>
          <w:szCs w:val="22"/>
        </w:rPr>
        <w:t xml:space="preserve">: </w:t>
      </w:r>
      <w:proofErr w:type="spellStart"/>
      <w:r w:rsidRPr="00057BD2">
        <w:rPr>
          <w:rFonts w:cs="Arial"/>
          <w:szCs w:val="22"/>
        </w:rPr>
        <w:t>rozmery</w:t>
      </w:r>
      <w:proofErr w:type="spellEnd"/>
      <w:r w:rsidRPr="00057BD2">
        <w:rPr>
          <w:rFonts w:cs="Arial"/>
          <w:szCs w:val="22"/>
        </w:rPr>
        <w:t xml:space="preserve"> a </w:t>
      </w:r>
      <w:proofErr w:type="spellStart"/>
      <w:r w:rsidRPr="00057BD2">
        <w:rPr>
          <w:rFonts w:cs="Arial"/>
          <w:szCs w:val="22"/>
        </w:rPr>
        <w:t>hmotnosť</w:t>
      </w:r>
      <w:proofErr w:type="spellEnd"/>
      <w:r w:rsidRPr="00057BD2">
        <w:rPr>
          <w:rFonts w:cs="Arial"/>
          <w:szCs w:val="22"/>
        </w:rPr>
        <w:t xml:space="preserve"> </w:t>
      </w:r>
      <w:proofErr w:type="spellStart"/>
      <w:r w:rsidRPr="00057BD2">
        <w:rPr>
          <w:rFonts w:cs="Arial"/>
          <w:szCs w:val="22"/>
        </w:rPr>
        <w:t>majú</w:t>
      </w:r>
      <w:proofErr w:type="spellEnd"/>
      <w:r w:rsidRPr="00057BD2">
        <w:rPr>
          <w:rFonts w:cs="Arial"/>
          <w:szCs w:val="22"/>
        </w:rPr>
        <w:t xml:space="preserve"> len </w:t>
      </w:r>
      <w:proofErr w:type="spellStart"/>
      <w:r w:rsidRPr="00057BD2">
        <w:rPr>
          <w:rFonts w:cs="Arial"/>
          <w:szCs w:val="22"/>
        </w:rPr>
        <w:t>informatívny</w:t>
      </w:r>
      <w:proofErr w:type="spellEnd"/>
      <w:r w:rsidRPr="00057BD2">
        <w:rPr>
          <w:rFonts w:cs="Arial"/>
          <w:szCs w:val="22"/>
        </w:rPr>
        <w:t xml:space="preserve"> charakter. </w:t>
      </w:r>
      <w:proofErr w:type="spellStart"/>
      <w:r w:rsidRPr="00057BD2">
        <w:rPr>
          <w:rFonts w:cs="Arial"/>
          <w:szCs w:val="22"/>
        </w:rPr>
        <w:t>Uchádzač</w:t>
      </w:r>
      <w:proofErr w:type="spellEnd"/>
      <w:r w:rsidRPr="00057BD2">
        <w:rPr>
          <w:rFonts w:cs="Arial"/>
          <w:szCs w:val="22"/>
        </w:rPr>
        <w:t xml:space="preserve"> </w:t>
      </w:r>
      <w:proofErr w:type="spellStart"/>
      <w:r w:rsidRPr="00057BD2">
        <w:rPr>
          <w:rFonts w:cs="Arial"/>
          <w:szCs w:val="22"/>
        </w:rPr>
        <w:t>ponúkne</w:t>
      </w:r>
      <w:proofErr w:type="spellEnd"/>
      <w:r w:rsidRPr="00057BD2">
        <w:rPr>
          <w:rFonts w:cs="Arial"/>
          <w:szCs w:val="22"/>
        </w:rPr>
        <w:t xml:space="preserve"> na </w:t>
      </w:r>
      <w:proofErr w:type="spellStart"/>
      <w:r w:rsidRPr="00057BD2">
        <w:rPr>
          <w:rFonts w:cs="Arial"/>
          <w:szCs w:val="22"/>
        </w:rPr>
        <w:t>posúdenie</w:t>
      </w:r>
      <w:proofErr w:type="spellEnd"/>
      <w:r w:rsidRPr="00057BD2">
        <w:rPr>
          <w:rFonts w:cs="Arial"/>
          <w:szCs w:val="22"/>
        </w:rPr>
        <w:t xml:space="preserve"> svoje </w:t>
      </w:r>
      <w:proofErr w:type="spellStart"/>
      <w:r w:rsidRPr="00057BD2">
        <w:rPr>
          <w:rFonts w:cs="Arial"/>
          <w:szCs w:val="22"/>
        </w:rPr>
        <w:t>vlastné</w:t>
      </w:r>
      <w:proofErr w:type="spellEnd"/>
      <w:r w:rsidRPr="00057BD2">
        <w:rPr>
          <w:rFonts w:cs="Arial"/>
          <w:szCs w:val="22"/>
        </w:rPr>
        <w:t xml:space="preserve"> </w:t>
      </w:r>
      <w:proofErr w:type="spellStart"/>
      <w:r w:rsidRPr="00057BD2">
        <w:rPr>
          <w:rFonts w:cs="Arial"/>
          <w:szCs w:val="22"/>
        </w:rPr>
        <w:t>riešenie</w:t>
      </w:r>
      <w:proofErr w:type="spellEnd"/>
      <w:r w:rsidRPr="00057BD2">
        <w:rPr>
          <w:rFonts w:cs="Arial"/>
          <w:szCs w:val="22"/>
        </w:rPr>
        <w:t xml:space="preserve"> ochranných </w:t>
      </w:r>
      <w:proofErr w:type="spellStart"/>
      <w:r w:rsidRPr="00057BD2">
        <w:rPr>
          <w:rFonts w:cs="Arial"/>
          <w:szCs w:val="22"/>
        </w:rPr>
        <w:t>čiapok</w:t>
      </w:r>
      <w:proofErr w:type="spellEnd"/>
      <w:r w:rsidRPr="00057BD2">
        <w:rPr>
          <w:rFonts w:cs="Arial"/>
          <w:szCs w:val="22"/>
        </w:rPr>
        <w:t xml:space="preserve"> na vývodové / </w:t>
      </w:r>
      <w:proofErr w:type="spellStart"/>
      <w:r w:rsidRPr="00057BD2">
        <w:rPr>
          <w:rFonts w:cs="Arial"/>
          <w:szCs w:val="22"/>
        </w:rPr>
        <w:t>zvodové</w:t>
      </w:r>
      <w:proofErr w:type="spellEnd"/>
      <w:r w:rsidRPr="00057BD2">
        <w:rPr>
          <w:rFonts w:cs="Arial"/>
          <w:szCs w:val="22"/>
        </w:rPr>
        <w:t xml:space="preserve"> </w:t>
      </w:r>
      <w:proofErr w:type="spellStart"/>
      <w:r w:rsidRPr="00057BD2">
        <w:rPr>
          <w:rFonts w:cs="Arial"/>
          <w:szCs w:val="22"/>
        </w:rPr>
        <w:t>rúry</w:t>
      </w:r>
      <w:proofErr w:type="spellEnd"/>
      <w:r>
        <w:rPr>
          <w:rFonts w:cs="Arial"/>
          <w:szCs w:val="22"/>
        </w:rPr>
        <w:t>.</w:t>
      </w:r>
    </w:p>
    <w:p w14:paraId="61C4C3CE" w14:textId="45073FEE" w:rsidR="001879EC" w:rsidRDefault="001879EC" w:rsidP="00482EDA">
      <w:pPr>
        <w:rPr>
          <w:b/>
          <w:noProof/>
          <w:lang w:val="sk-SK"/>
        </w:rPr>
      </w:pPr>
    </w:p>
    <w:p w14:paraId="422C5804" w14:textId="75F14F3A" w:rsidR="001879EC" w:rsidRDefault="001879EC" w:rsidP="00482EDA">
      <w:pPr>
        <w:rPr>
          <w:b/>
          <w:noProof/>
          <w:lang w:val="sk-SK"/>
        </w:rPr>
      </w:pPr>
    </w:p>
    <w:p w14:paraId="45795284" w14:textId="7E6802AC" w:rsidR="001879EC" w:rsidRDefault="001879EC" w:rsidP="00482EDA">
      <w:pPr>
        <w:rPr>
          <w:b/>
          <w:noProof/>
          <w:lang w:val="sk-SK"/>
        </w:rPr>
      </w:pPr>
    </w:p>
    <w:p w14:paraId="773B6CFA" w14:textId="79347689" w:rsidR="001879EC" w:rsidRDefault="001879EC" w:rsidP="00482EDA">
      <w:pPr>
        <w:rPr>
          <w:b/>
          <w:noProof/>
          <w:lang w:val="sk-SK"/>
        </w:rPr>
      </w:pPr>
    </w:p>
    <w:p w14:paraId="6311E8DD" w14:textId="77777777" w:rsidR="001879EC" w:rsidRPr="00FD28C2" w:rsidRDefault="001879EC" w:rsidP="001879EC">
      <w:pPr>
        <w:jc w:val="center"/>
        <w:rPr>
          <w:rFonts w:cs="Arial"/>
          <w:b/>
          <w:szCs w:val="22"/>
          <w:lang w:val="sk-SK"/>
        </w:rPr>
      </w:pPr>
      <w:r w:rsidRPr="00FD28C2">
        <w:rPr>
          <w:rFonts w:cs="Arial"/>
          <w:b/>
          <w:szCs w:val="22"/>
          <w:lang w:val="sk-SK"/>
        </w:rPr>
        <w:t xml:space="preserve">Príloha 6 – </w:t>
      </w:r>
      <w:r>
        <w:rPr>
          <w:rFonts w:cs="Arial"/>
          <w:b/>
          <w:szCs w:val="22"/>
          <w:lang w:val="sk-SK"/>
        </w:rPr>
        <w:t>Orientačné</w:t>
      </w:r>
      <w:r w:rsidRPr="00FD28C2">
        <w:rPr>
          <w:rFonts w:cs="Arial"/>
          <w:b/>
          <w:szCs w:val="22"/>
          <w:lang w:val="sk-SK"/>
        </w:rPr>
        <w:t xml:space="preserve"> rozmery a hmotnosti distribučných transformátorov</w:t>
      </w:r>
    </w:p>
    <w:p w14:paraId="411F4A8B" w14:textId="77777777" w:rsidR="001879EC" w:rsidRDefault="001879EC" w:rsidP="001879EC">
      <w:pPr>
        <w:pStyle w:val="PredformtovanHTML"/>
        <w:jc w:val="both"/>
        <w:rPr>
          <w:color w:val="000080"/>
        </w:rPr>
      </w:pPr>
    </w:p>
    <w:p w14:paraId="65437D19" w14:textId="77777777" w:rsidR="001879EC" w:rsidRPr="00FD28C2" w:rsidRDefault="001879EC" w:rsidP="001879EC">
      <w:pPr>
        <w:pStyle w:val="PredformtovanHTML"/>
        <w:jc w:val="both"/>
        <w:rPr>
          <w:color w:val="000080"/>
        </w:rPr>
      </w:pPr>
    </w:p>
    <w:tbl>
      <w:tblPr>
        <w:tblW w:w="412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809"/>
        <w:gridCol w:w="854"/>
        <w:gridCol w:w="854"/>
      </w:tblGrid>
      <w:tr w:rsidR="001879EC" w:rsidRPr="00FD28C2" w14:paraId="61AFA3C2" w14:textId="77777777" w:rsidTr="00EB5FDE">
        <w:trPr>
          <w:trHeight w:val="439"/>
          <w:jc w:val="center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304D7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>Menovitý výkon: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7DA75C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proofErr w:type="spellStart"/>
            <w:r w:rsidRPr="00FD28C2">
              <w:rPr>
                <w:b/>
                <w:bCs/>
                <w:lang w:val="sk-SK"/>
              </w:rPr>
              <w:t>kVA</w:t>
            </w:r>
            <w:proofErr w:type="spellEnd"/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28A6CE9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>400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380DD1E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>630</w:t>
            </w:r>
          </w:p>
        </w:tc>
      </w:tr>
      <w:tr w:rsidR="001879EC" w:rsidRPr="00FD28C2" w14:paraId="55FA8B9A" w14:textId="77777777" w:rsidTr="00EB5FDE">
        <w:trPr>
          <w:trHeight w:val="439"/>
          <w:jc w:val="center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2A3DD8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 xml:space="preserve">Výška: 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33E51" w14:textId="77777777" w:rsidR="001879EC" w:rsidRPr="00FD28C2" w:rsidRDefault="001879EC" w:rsidP="00EB5FDE">
            <w:pPr>
              <w:rPr>
                <w:lang w:val="sk-SK"/>
              </w:rPr>
            </w:pPr>
            <w:r w:rsidRPr="00FD28C2">
              <w:rPr>
                <w:lang w:val="sk-SK"/>
              </w:rPr>
              <w:t>mm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CA81C3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1 900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0BE11BF7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1 900</w:t>
            </w:r>
          </w:p>
        </w:tc>
      </w:tr>
      <w:tr w:rsidR="001879EC" w:rsidRPr="00FD28C2" w14:paraId="7AA1F155" w14:textId="77777777" w:rsidTr="00EB5FDE">
        <w:trPr>
          <w:trHeight w:val="439"/>
          <w:jc w:val="center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CA679E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 xml:space="preserve">Šírka: </w:t>
            </w:r>
          </w:p>
        </w:tc>
        <w:tc>
          <w:tcPr>
            <w:tcW w:w="80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5D59D" w14:textId="77777777" w:rsidR="001879EC" w:rsidRPr="00FD28C2" w:rsidRDefault="001879EC" w:rsidP="00EB5FDE">
            <w:pPr>
              <w:rPr>
                <w:lang w:val="sk-SK"/>
              </w:rPr>
            </w:pPr>
            <w:r w:rsidRPr="00FD28C2">
              <w:rPr>
                <w:lang w:val="sk-SK"/>
              </w:rPr>
              <w:t>mm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0D13C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5437C589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1 100</w:t>
            </w:r>
          </w:p>
        </w:tc>
      </w:tr>
      <w:tr w:rsidR="001879EC" w:rsidRPr="00FD28C2" w14:paraId="09FDFE39" w14:textId="77777777" w:rsidTr="00EB5FDE">
        <w:trPr>
          <w:trHeight w:val="439"/>
          <w:jc w:val="center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B43E8B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 xml:space="preserve">Dĺžka: </w:t>
            </w:r>
          </w:p>
        </w:tc>
        <w:tc>
          <w:tcPr>
            <w:tcW w:w="80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D02D4A" w14:textId="77777777" w:rsidR="001879EC" w:rsidRPr="00FD28C2" w:rsidRDefault="001879EC" w:rsidP="00EB5FDE">
            <w:pPr>
              <w:rPr>
                <w:lang w:val="sk-SK"/>
              </w:rPr>
            </w:pPr>
            <w:r w:rsidRPr="00FD28C2">
              <w:rPr>
                <w:lang w:val="sk-SK"/>
              </w:rPr>
              <w:t>mm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66512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264040AD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1 700</w:t>
            </w:r>
          </w:p>
        </w:tc>
      </w:tr>
      <w:tr w:rsidR="001879EC" w:rsidRPr="00FD28C2" w14:paraId="70F0BD62" w14:textId="77777777" w:rsidTr="00EB5FDE">
        <w:trPr>
          <w:trHeight w:val="439"/>
          <w:jc w:val="center"/>
        </w:trPr>
        <w:tc>
          <w:tcPr>
            <w:tcW w:w="16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E8E38" w14:textId="77777777" w:rsidR="001879EC" w:rsidRPr="00FD28C2" w:rsidRDefault="001879EC" w:rsidP="00EB5FDE">
            <w:pPr>
              <w:rPr>
                <w:b/>
                <w:bCs/>
                <w:lang w:val="sk-SK"/>
              </w:rPr>
            </w:pPr>
            <w:r w:rsidRPr="00FD28C2">
              <w:rPr>
                <w:b/>
                <w:bCs/>
                <w:lang w:val="sk-SK"/>
              </w:rPr>
              <w:t>Celková hmotnosť:</w:t>
            </w:r>
          </w:p>
        </w:tc>
        <w:tc>
          <w:tcPr>
            <w:tcW w:w="809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72FF6A" w14:textId="77777777" w:rsidR="001879EC" w:rsidRPr="00FD28C2" w:rsidRDefault="001879EC" w:rsidP="00EB5FDE">
            <w:pPr>
              <w:rPr>
                <w:lang w:val="sk-SK"/>
              </w:rPr>
            </w:pPr>
            <w:r w:rsidRPr="00FD28C2">
              <w:rPr>
                <w:lang w:val="sk-SK"/>
              </w:rPr>
              <w:t>kg</w:t>
            </w: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BBD7620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3 000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E6983C4" w14:textId="77777777" w:rsidR="001879EC" w:rsidRPr="00435FB8" w:rsidRDefault="001879EC" w:rsidP="00EB5FDE">
            <w:pPr>
              <w:spacing w:beforeLines="40" w:before="96" w:afterLines="40" w:after="96"/>
              <w:jc w:val="center"/>
              <w:rPr>
                <w:color w:val="000000"/>
                <w:lang w:val="sk-SK"/>
              </w:rPr>
            </w:pPr>
            <w:r w:rsidRPr="00435FB8">
              <w:rPr>
                <w:color w:val="000000"/>
                <w:lang w:val="sk-SK"/>
              </w:rPr>
              <w:t>3 500</w:t>
            </w:r>
          </w:p>
        </w:tc>
      </w:tr>
    </w:tbl>
    <w:p w14:paraId="417C28E1" w14:textId="4B22A9EE" w:rsidR="001879EC" w:rsidRDefault="001879EC" w:rsidP="00482EDA">
      <w:pPr>
        <w:rPr>
          <w:b/>
          <w:noProof/>
          <w:lang w:val="sk-SK"/>
        </w:rPr>
      </w:pPr>
    </w:p>
    <w:p w14:paraId="0BDDE508" w14:textId="552C59A4" w:rsidR="001879EC" w:rsidRDefault="001879EC" w:rsidP="00482EDA">
      <w:pPr>
        <w:rPr>
          <w:b/>
          <w:noProof/>
          <w:lang w:val="sk-SK"/>
        </w:rPr>
      </w:pPr>
    </w:p>
    <w:p w14:paraId="2177CBB6" w14:textId="7B34E0C2" w:rsidR="001879EC" w:rsidRDefault="001879EC" w:rsidP="00482EDA">
      <w:pPr>
        <w:rPr>
          <w:b/>
          <w:noProof/>
          <w:lang w:val="sk-SK"/>
        </w:rPr>
      </w:pPr>
    </w:p>
    <w:p w14:paraId="369F6BA3" w14:textId="18892E42" w:rsidR="001879EC" w:rsidRDefault="001879EC" w:rsidP="00482EDA">
      <w:pPr>
        <w:rPr>
          <w:b/>
          <w:noProof/>
          <w:lang w:val="sk-SK"/>
        </w:rPr>
      </w:pPr>
    </w:p>
    <w:p w14:paraId="61C04FB3" w14:textId="2A18B097" w:rsidR="001879EC" w:rsidRDefault="001879EC" w:rsidP="00482EDA">
      <w:pPr>
        <w:rPr>
          <w:b/>
          <w:noProof/>
          <w:lang w:val="sk-SK"/>
        </w:rPr>
      </w:pPr>
    </w:p>
    <w:p w14:paraId="103B5D36" w14:textId="55CD68A2" w:rsidR="001879EC" w:rsidRDefault="001879EC" w:rsidP="00482EDA">
      <w:pPr>
        <w:rPr>
          <w:b/>
          <w:noProof/>
          <w:lang w:val="sk-SK"/>
        </w:rPr>
      </w:pPr>
    </w:p>
    <w:p w14:paraId="4433F7FA" w14:textId="6B7CB0BE" w:rsidR="001879EC" w:rsidRDefault="001879EC" w:rsidP="00482EDA">
      <w:pPr>
        <w:rPr>
          <w:b/>
          <w:noProof/>
          <w:lang w:val="sk-SK"/>
        </w:rPr>
      </w:pPr>
    </w:p>
    <w:p w14:paraId="12251E40" w14:textId="77777777" w:rsidR="0012690D" w:rsidRPr="00FD28C2" w:rsidRDefault="0012690D" w:rsidP="0012690D">
      <w:pPr>
        <w:jc w:val="center"/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 xml:space="preserve">Príloha 7 </w:t>
      </w:r>
      <w:r w:rsidRPr="00FD28C2">
        <w:rPr>
          <w:rFonts w:cs="Arial"/>
          <w:b/>
          <w:szCs w:val="22"/>
          <w:lang w:val="sk-SK"/>
        </w:rPr>
        <w:t xml:space="preserve"> – </w:t>
      </w:r>
      <w:r>
        <w:rPr>
          <w:rFonts w:cs="Arial"/>
          <w:b/>
          <w:szCs w:val="22"/>
          <w:lang w:val="sk-SK"/>
        </w:rPr>
        <w:t>S</w:t>
      </w:r>
      <w:r w:rsidRPr="00D47865">
        <w:rPr>
          <w:rFonts w:cs="Arial"/>
          <w:b/>
          <w:szCs w:val="22"/>
          <w:lang w:val="sk-SK"/>
        </w:rPr>
        <w:t>trmeň M12 119x157 k trafostanici (náhradný diel)</w:t>
      </w:r>
    </w:p>
    <w:p w14:paraId="6CF744DE" w14:textId="67D70C2C" w:rsidR="0012690D" w:rsidRDefault="0012690D" w:rsidP="00482EDA">
      <w:pPr>
        <w:rPr>
          <w:b/>
          <w:noProof/>
          <w:lang w:val="sk-SK"/>
        </w:rPr>
      </w:pPr>
    </w:p>
    <w:p w14:paraId="631DF583" w14:textId="1D1E8AC9" w:rsidR="0012690D" w:rsidRDefault="0012690D" w:rsidP="00482EDA">
      <w:pPr>
        <w:rPr>
          <w:b/>
          <w:noProof/>
          <w:lang w:val="sk-SK"/>
        </w:rPr>
      </w:pPr>
    </w:p>
    <w:p w14:paraId="37BF1457" w14:textId="7957C513" w:rsidR="0012690D" w:rsidRDefault="0012690D" w:rsidP="0012690D">
      <w:pPr>
        <w:jc w:val="center"/>
        <w:rPr>
          <w:b/>
          <w:noProof/>
          <w:lang w:val="sk-SK"/>
        </w:rPr>
      </w:pPr>
      <w:r>
        <w:rPr>
          <w:rFonts w:cs="Arial"/>
          <w:b/>
          <w:noProof/>
          <w:szCs w:val="22"/>
          <w:lang w:val="sk-SK"/>
        </w:rPr>
        <w:drawing>
          <wp:inline distT="0" distB="0" distL="0" distR="0" wp14:anchorId="37306888" wp14:editId="57270258">
            <wp:extent cx="4619625" cy="4048125"/>
            <wp:effectExtent l="0" t="0" r="9525" b="9525"/>
            <wp:docPr id="18" name="Obrázok 18" descr="str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trme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6E633" w14:textId="4B6FF7A2" w:rsidR="0012690D" w:rsidRDefault="0012690D" w:rsidP="00482EDA">
      <w:pPr>
        <w:rPr>
          <w:b/>
          <w:noProof/>
          <w:lang w:val="sk-SK"/>
        </w:rPr>
      </w:pPr>
    </w:p>
    <w:p w14:paraId="217BD938" w14:textId="1A5CDC73" w:rsidR="0012690D" w:rsidRDefault="0012690D" w:rsidP="00482EDA">
      <w:pPr>
        <w:rPr>
          <w:b/>
          <w:noProof/>
          <w:lang w:val="sk-SK"/>
        </w:rPr>
      </w:pPr>
    </w:p>
    <w:p w14:paraId="7781E883" w14:textId="6A6D3DBE" w:rsidR="0012690D" w:rsidRDefault="0012690D" w:rsidP="00482EDA">
      <w:pPr>
        <w:rPr>
          <w:b/>
          <w:noProof/>
          <w:lang w:val="sk-SK"/>
        </w:rPr>
      </w:pPr>
    </w:p>
    <w:p w14:paraId="7BE6A00D" w14:textId="05A122A2" w:rsidR="0012690D" w:rsidRDefault="0012690D" w:rsidP="00482EDA">
      <w:pPr>
        <w:rPr>
          <w:b/>
          <w:noProof/>
          <w:lang w:val="sk-SK"/>
        </w:rPr>
      </w:pPr>
    </w:p>
    <w:p w14:paraId="11BA44BF" w14:textId="3A8FD012" w:rsidR="0012690D" w:rsidRDefault="0012690D" w:rsidP="00482EDA">
      <w:pPr>
        <w:rPr>
          <w:b/>
          <w:noProof/>
          <w:lang w:val="sk-SK"/>
        </w:rPr>
      </w:pPr>
    </w:p>
    <w:p w14:paraId="3A2E13FD" w14:textId="198D320A" w:rsidR="0012690D" w:rsidRDefault="0012690D" w:rsidP="00482EDA">
      <w:pPr>
        <w:rPr>
          <w:b/>
          <w:noProof/>
          <w:lang w:val="sk-SK"/>
        </w:rPr>
      </w:pPr>
    </w:p>
    <w:p w14:paraId="58C572B0" w14:textId="6A75CF17" w:rsidR="0012690D" w:rsidRDefault="0012690D" w:rsidP="00482EDA">
      <w:pPr>
        <w:rPr>
          <w:b/>
          <w:noProof/>
          <w:lang w:val="sk-SK"/>
        </w:rPr>
      </w:pPr>
    </w:p>
    <w:p w14:paraId="44969BAB" w14:textId="3DAAB059" w:rsidR="0012690D" w:rsidRDefault="0012690D" w:rsidP="00482EDA">
      <w:pPr>
        <w:rPr>
          <w:b/>
          <w:noProof/>
          <w:lang w:val="sk-SK"/>
        </w:rPr>
      </w:pPr>
    </w:p>
    <w:p w14:paraId="583C0DD0" w14:textId="2BD45B93" w:rsidR="0012690D" w:rsidRDefault="0012690D" w:rsidP="00482EDA">
      <w:pPr>
        <w:rPr>
          <w:b/>
          <w:noProof/>
          <w:lang w:val="sk-SK"/>
        </w:rPr>
      </w:pPr>
    </w:p>
    <w:p w14:paraId="0CC9E142" w14:textId="498E0937" w:rsidR="0012690D" w:rsidRDefault="0012690D" w:rsidP="00482EDA">
      <w:pPr>
        <w:rPr>
          <w:b/>
          <w:noProof/>
          <w:lang w:val="sk-SK"/>
        </w:rPr>
      </w:pPr>
    </w:p>
    <w:p w14:paraId="69047073" w14:textId="7B6B4F7B" w:rsidR="0012690D" w:rsidRDefault="0012690D" w:rsidP="00482EDA">
      <w:pPr>
        <w:rPr>
          <w:b/>
          <w:noProof/>
          <w:lang w:val="sk-SK"/>
        </w:rPr>
      </w:pPr>
    </w:p>
    <w:p w14:paraId="5ED5143F" w14:textId="128BA8E4" w:rsidR="0012690D" w:rsidRDefault="0012690D" w:rsidP="00482EDA">
      <w:pPr>
        <w:rPr>
          <w:b/>
          <w:noProof/>
          <w:lang w:val="sk-SK"/>
        </w:rPr>
      </w:pPr>
    </w:p>
    <w:p w14:paraId="12DAE93B" w14:textId="588C8BE9" w:rsidR="0012690D" w:rsidRDefault="0012690D" w:rsidP="00482EDA">
      <w:pPr>
        <w:rPr>
          <w:b/>
          <w:noProof/>
          <w:lang w:val="sk-SK"/>
        </w:rPr>
      </w:pPr>
    </w:p>
    <w:p w14:paraId="22E056F8" w14:textId="1FC755AE" w:rsidR="0012690D" w:rsidRDefault="0012690D" w:rsidP="00482EDA">
      <w:pPr>
        <w:rPr>
          <w:b/>
          <w:noProof/>
          <w:lang w:val="sk-SK"/>
        </w:rPr>
      </w:pPr>
    </w:p>
    <w:p w14:paraId="3D2EB806" w14:textId="286F6F48" w:rsidR="0012690D" w:rsidRDefault="0012690D" w:rsidP="00482EDA">
      <w:pPr>
        <w:rPr>
          <w:b/>
          <w:noProof/>
          <w:lang w:val="sk-SK"/>
        </w:rPr>
      </w:pPr>
    </w:p>
    <w:p w14:paraId="560CDF2B" w14:textId="74BF18E3" w:rsidR="0012690D" w:rsidRDefault="0012690D" w:rsidP="00482EDA">
      <w:pPr>
        <w:rPr>
          <w:b/>
          <w:noProof/>
          <w:lang w:val="sk-SK"/>
        </w:rPr>
      </w:pPr>
    </w:p>
    <w:p w14:paraId="622AA896" w14:textId="65769D58" w:rsidR="0012690D" w:rsidRDefault="0012690D" w:rsidP="00482EDA">
      <w:pPr>
        <w:rPr>
          <w:b/>
          <w:noProof/>
          <w:lang w:val="sk-SK"/>
        </w:rPr>
      </w:pPr>
    </w:p>
    <w:p w14:paraId="127F3414" w14:textId="02A4ECA5" w:rsidR="0012690D" w:rsidRDefault="0012690D" w:rsidP="00482EDA">
      <w:pPr>
        <w:rPr>
          <w:b/>
          <w:noProof/>
          <w:lang w:val="sk-SK"/>
        </w:rPr>
      </w:pPr>
    </w:p>
    <w:p w14:paraId="0C17223A" w14:textId="66083DB9" w:rsidR="0012690D" w:rsidRDefault="0012690D" w:rsidP="00482EDA">
      <w:pPr>
        <w:rPr>
          <w:b/>
          <w:noProof/>
          <w:lang w:val="sk-SK"/>
        </w:rPr>
      </w:pPr>
    </w:p>
    <w:p w14:paraId="6534CCAE" w14:textId="0B626323" w:rsidR="0012690D" w:rsidRDefault="0012690D" w:rsidP="00482EDA">
      <w:pPr>
        <w:rPr>
          <w:b/>
          <w:noProof/>
          <w:lang w:val="sk-SK"/>
        </w:rPr>
      </w:pPr>
    </w:p>
    <w:p w14:paraId="5881F135" w14:textId="418AC9EA" w:rsidR="0012690D" w:rsidRDefault="0012690D" w:rsidP="00482EDA">
      <w:pPr>
        <w:rPr>
          <w:b/>
          <w:noProof/>
          <w:lang w:val="sk-SK"/>
        </w:rPr>
      </w:pPr>
    </w:p>
    <w:p w14:paraId="0470EEE0" w14:textId="1FF17B04" w:rsidR="0012690D" w:rsidRDefault="0012690D" w:rsidP="00482EDA">
      <w:pPr>
        <w:rPr>
          <w:b/>
          <w:noProof/>
          <w:lang w:val="sk-SK"/>
        </w:rPr>
      </w:pPr>
    </w:p>
    <w:p w14:paraId="0E0918A1" w14:textId="7D90E87A" w:rsidR="0012690D" w:rsidRDefault="0012690D" w:rsidP="00482EDA">
      <w:pPr>
        <w:rPr>
          <w:b/>
          <w:noProof/>
          <w:lang w:val="sk-SK"/>
        </w:rPr>
      </w:pPr>
    </w:p>
    <w:p w14:paraId="3B339372" w14:textId="42F2FEA7" w:rsidR="0012690D" w:rsidRDefault="0012690D" w:rsidP="00482EDA">
      <w:pPr>
        <w:rPr>
          <w:b/>
          <w:noProof/>
          <w:lang w:val="sk-SK"/>
        </w:rPr>
      </w:pPr>
    </w:p>
    <w:p w14:paraId="7F2029CD" w14:textId="77777777" w:rsidR="0012690D" w:rsidRDefault="0012690D" w:rsidP="00482EDA">
      <w:pPr>
        <w:rPr>
          <w:b/>
          <w:noProof/>
          <w:lang w:val="sk-SK"/>
        </w:rPr>
      </w:pPr>
    </w:p>
    <w:p w14:paraId="7E605E89" w14:textId="77777777" w:rsidR="0012690D" w:rsidRDefault="0012690D" w:rsidP="00482EDA">
      <w:pPr>
        <w:rPr>
          <w:b/>
          <w:noProof/>
          <w:lang w:val="sk-SK"/>
        </w:rPr>
      </w:pPr>
    </w:p>
    <w:p w14:paraId="117D3665" w14:textId="77777777" w:rsidR="00C15AE8" w:rsidRDefault="00C15AE8" w:rsidP="00C15AE8">
      <w:pPr>
        <w:jc w:val="center"/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lastRenderedPageBreak/>
        <w:t>Príloha 8</w:t>
      </w:r>
      <w:r w:rsidRPr="00FD28C2">
        <w:rPr>
          <w:rFonts w:cs="Arial"/>
          <w:b/>
          <w:szCs w:val="22"/>
          <w:lang w:val="sk-SK"/>
        </w:rPr>
        <w:t xml:space="preserve"> – </w:t>
      </w:r>
      <w:r>
        <w:rPr>
          <w:rFonts w:cs="Arial"/>
          <w:b/>
          <w:szCs w:val="22"/>
          <w:lang w:val="sk-SK"/>
        </w:rPr>
        <w:t>predpäté betónové stožiare</w:t>
      </w:r>
    </w:p>
    <w:p w14:paraId="0B9C78BE" w14:textId="77777777" w:rsidR="00C15AE8" w:rsidRDefault="00C15AE8" w:rsidP="00C15AE8">
      <w:pPr>
        <w:jc w:val="center"/>
        <w:rPr>
          <w:rFonts w:cs="Arial"/>
          <w:b/>
          <w:szCs w:val="22"/>
          <w:lang w:val="sk-SK"/>
        </w:rPr>
      </w:pPr>
    </w:p>
    <w:tbl>
      <w:tblPr>
        <w:tblW w:w="8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1"/>
        <w:gridCol w:w="1276"/>
        <w:gridCol w:w="850"/>
        <w:gridCol w:w="851"/>
        <w:gridCol w:w="961"/>
        <w:gridCol w:w="1024"/>
        <w:gridCol w:w="1984"/>
      </w:tblGrid>
      <w:tr w:rsidR="00C15AE8" w14:paraId="2FD7F6D9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9D34C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Typ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FFC45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CC73D1">
              <w:rPr>
                <w:rFonts w:ascii="Calibri" w:hAnsi="Calibri" w:cs="Calibri"/>
                <w:b/>
              </w:rPr>
              <w:t>Lc</w:t>
            </w:r>
            <w:proofErr w:type="spellEnd"/>
            <w:r w:rsidRPr="00CC73D1">
              <w:rPr>
                <w:rFonts w:ascii="Calibri" w:hAnsi="Calibri" w:cs="Calibri"/>
                <w:b/>
              </w:rPr>
              <w:t xml:space="preserve"> (m)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231B061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</w:t>
            </w:r>
            <w:r w:rsidRPr="00CC73D1">
              <w:rPr>
                <w:rFonts w:ascii="Calibri" w:hAnsi="Calibri" w:cs="Calibri"/>
                <w:b/>
              </w:rPr>
              <w:t xml:space="preserve"> (m)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EC619D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T (</w:t>
            </w:r>
            <w:proofErr w:type="spellStart"/>
            <w:r w:rsidRPr="00CC73D1">
              <w:rPr>
                <w:rFonts w:ascii="Calibri" w:hAnsi="Calibri" w:cs="Calibri"/>
                <w:b/>
              </w:rPr>
              <w:t>kN</w:t>
            </w:r>
            <w:proofErr w:type="spellEnd"/>
            <w:r w:rsidRPr="00CC73D1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961" w:type="dxa"/>
            <w:tcBorders>
              <w:top w:val="single" w:sz="12" w:space="0" w:color="auto"/>
              <w:bottom w:val="single" w:sz="12" w:space="0" w:color="auto"/>
            </w:tcBorders>
          </w:tcPr>
          <w:p w14:paraId="70DB2E3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D (mm)</w:t>
            </w:r>
          </w:p>
        </w:tc>
        <w:tc>
          <w:tcPr>
            <w:tcW w:w="1024" w:type="dxa"/>
            <w:tcBorders>
              <w:top w:val="single" w:sz="12" w:space="0" w:color="auto"/>
              <w:bottom w:val="single" w:sz="12" w:space="0" w:color="auto"/>
            </w:tcBorders>
          </w:tcPr>
          <w:p w14:paraId="2389DD2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D1 (mm)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54EAB" w14:textId="0096763E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noProof/>
                <w:szCs w:val="22"/>
                <w:lang w:val="sk-SK"/>
              </w:rPr>
              <w:drawing>
                <wp:anchor distT="0" distB="0" distL="114300" distR="114300" simplePos="0" relativeHeight="251670528" behindDoc="0" locked="0" layoutInCell="1" allowOverlap="1" wp14:anchorId="42354AA3" wp14:editId="12707DCA">
                  <wp:simplePos x="0" y="0"/>
                  <wp:positionH relativeFrom="column">
                    <wp:posOffset>1271905</wp:posOffset>
                  </wp:positionH>
                  <wp:positionV relativeFrom="paragraph">
                    <wp:posOffset>90805</wp:posOffset>
                  </wp:positionV>
                  <wp:extent cx="2958465" cy="6174105"/>
                  <wp:effectExtent l="0" t="0" r="0" b="0"/>
                  <wp:wrapNone/>
                  <wp:docPr id="15" name="Obrázok 15" descr="stl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stlp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8465" cy="617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73D1">
              <w:rPr>
                <w:rFonts w:ascii="Calibri" w:hAnsi="Calibri" w:cs="Calibri"/>
                <w:b/>
              </w:rPr>
              <w:t xml:space="preserve">Far. </w:t>
            </w:r>
            <w:proofErr w:type="spellStart"/>
            <w:r w:rsidRPr="00CC73D1">
              <w:rPr>
                <w:rFonts w:ascii="Calibri" w:hAnsi="Calibri" w:cs="Calibri"/>
                <w:b/>
              </w:rPr>
              <w:t>značenie</w:t>
            </w:r>
            <w:proofErr w:type="spellEnd"/>
          </w:p>
        </w:tc>
      </w:tr>
      <w:tr w:rsidR="00C15AE8" w14:paraId="2D37590E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25BF1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9m/6kN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14:paraId="421FE00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5BE1E86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1,6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49E517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48A776E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  <w:tcBorders>
              <w:top w:val="single" w:sz="12" w:space="0" w:color="auto"/>
            </w:tcBorders>
          </w:tcPr>
          <w:p w14:paraId="5B8A4D3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330-350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63C239F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2BB0D837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F60462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9m/10kN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6B6F23D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</w:tcPr>
          <w:p w14:paraId="21C0119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1,8</w:t>
            </w:r>
          </w:p>
        </w:tc>
        <w:tc>
          <w:tcPr>
            <w:tcW w:w="851" w:type="dxa"/>
          </w:tcPr>
          <w:p w14:paraId="606F467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10,0</w:t>
            </w:r>
          </w:p>
        </w:tc>
        <w:tc>
          <w:tcPr>
            <w:tcW w:w="961" w:type="dxa"/>
          </w:tcPr>
          <w:p w14:paraId="27EE113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7316BB8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330-350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A25EAE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červená</w:t>
            </w:r>
          </w:p>
        </w:tc>
      </w:tr>
      <w:tr w:rsidR="00C15AE8" w14:paraId="4B79932F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A636FF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9m/15kN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13CB93E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</w:tcPr>
          <w:p w14:paraId="03F6B73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ADFF48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</w:t>
            </w:r>
          </w:p>
        </w:tc>
        <w:tc>
          <w:tcPr>
            <w:tcW w:w="961" w:type="dxa"/>
          </w:tcPr>
          <w:p w14:paraId="6CB4AB5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6A1D3F2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330-350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7F0DB22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modrá</w:t>
            </w:r>
          </w:p>
        </w:tc>
      </w:tr>
      <w:tr w:rsidR="00C15AE8" w14:paraId="681C4023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210515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9m/20kN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170C185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</w:tcPr>
          <w:p w14:paraId="460FB1B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632215C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20,0</w:t>
            </w:r>
          </w:p>
        </w:tc>
        <w:tc>
          <w:tcPr>
            <w:tcW w:w="961" w:type="dxa"/>
          </w:tcPr>
          <w:p w14:paraId="2DAA014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6E00E5E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330-350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3809D3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fialová</w:t>
            </w:r>
          </w:p>
        </w:tc>
      </w:tr>
      <w:tr w:rsidR="00C15AE8" w14:paraId="2BEC52A8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ED573E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DCC420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</w:tcPr>
          <w:p w14:paraId="200EE47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765F408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3F3B8E0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6AC5713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340-370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39666A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2DB158B3" w14:textId="77777777" w:rsidTr="00EB5FDE">
        <w:tc>
          <w:tcPr>
            <w:tcW w:w="14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BCFE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9m/25kN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14:paraId="3FD36E5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9,0 – 9,1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D3DCE6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723755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  <w:tcBorders>
              <w:bottom w:val="single" w:sz="12" w:space="0" w:color="auto"/>
            </w:tcBorders>
          </w:tcPr>
          <w:p w14:paraId="66589DF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  <w:tcBorders>
              <w:bottom w:val="single" w:sz="12" w:space="0" w:color="auto"/>
            </w:tcBorders>
          </w:tcPr>
          <w:p w14:paraId="70B0B1A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340-370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14:paraId="459CDC0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2922FC63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A49D4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10,5m/6kN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14:paraId="5133576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10,5 – 10,6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9AC1E3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1,8-2,0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B103F7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595F41A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  <w:tcBorders>
              <w:top w:val="single" w:sz="12" w:space="0" w:color="auto"/>
            </w:tcBorders>
          </w:tcPr>
          <w:p w14:paraId="366738F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340-370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3101B25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6563E44D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E391A76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10,5m/10kN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2FB8F90F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10,5 – 10,6</w:t>
            </w:r>
          </w:p>
        </w:tc>
        <w:tc>
          <w:tcPr>
            <w:tcW w:w="850" w:type="dxa"/>
          </w:tcPr>
          <w:p w14:paraId="66378645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7B26EC64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10,0</w:t>
            </w:r>
          </w:p>
        </w:tc>
        <w:tc>
          <w:tcPr>
            <w:tcW w:w="961" w:type="dxa"/>
          </w:tcPr>
          <w:p w14:paraId="1F47A4A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1A854D8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340-370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06FAFA6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červená</w:t>
            </w:r>
          </w:p>
        </w:tc>
      </w:tr>
      <w:tr w:rsidR="00C15AE8" w14:paraId="079D5BF2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443A5D5A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10,5m/15kN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0E1C1772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10,5 – 10,6</w:t>
            </w:r>
          </w:p>
        </w:tc>
        <w:tc>
          <w:tcPr>
            <w:tcW w:w="850" w:type="dxa"/>
          </w:tcPr>
          <w:p w14:paraId="66BC2A68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5BB3C83F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15,0</w:t>
            </w:r>
          </w:p>
        </w:tc>
        <w:tc>
          <w:tcPr>
            <w:tcW w:w="961" w:type="dxa"/>
          </w:tcPr>
          <w:p w14:paraId="1B160B61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37BF50B2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340-370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18788F1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modrá</w:t>
            </w:r>
          </w:p>
        </w:tc>
      </w:tr>
      <w:tr w:rsidR="00C15AE8" w14:paraId="6592D79D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ADD16F3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10,5m/20kN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4EC63F6B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10,5 – 10,6</w:t>
            </w:r>
          </w:p>
        </w:tc>
        <w:tc>
          <w:tcPr>
            <w:tcW w:w="850" w:type="dxa"/>
          </w:tcPr>
          <w:p w14:paraId="267BCF3A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76C9B85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20,0</w:t>
            </w:r>
          </w:p>
        </w:tc>
        <w:tc>
          <w:tcPr>
            <w:tcW w:w="961" w:type="dxa"/>
          </w:tcPr>
          <w:p w14:paraId="33B2AEE3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68EC11E7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340-370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377CA25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fialová</w:t>
            </w:r>
          </w:p>
        </w:tc>
      </w:tr>
      <w:tr w:rsidR="00C15AE8" w14:paraId="773087A5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4D668AA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10,5m/25kN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1E1589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10,5 – 10,6</w:t>
            </w:r>
          </w:p>
        </w:tc>
        <w:tc>
          <w:tcPr>
            <w:tcW w:w="850" w:type="dxa"/>
          </w:tcPr>
          <w:p w14:paraId="6D0FAC3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0D4E5F1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12A20C1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6DB6539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370-410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06B209D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10CF1B36" w14:textId="77777777" w:rsidTr="00EB5FDE">
        <w:tc>
          <w:tcPr>
            <w:tcW w:w="14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0BF8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10,5m/25kN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14:paraId="325057D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10,5 – 10,6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F45A22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D697E1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  <w:tcBorders>
              <w:bottom w:val="single" w:sz="12" w:space="0" w:color="auto"/>
            </w:tcBorders>
          </w:tcPr>
          <w:p w14:paraId="13180C3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  <w:tcBorders>
              <w:bottom w:val="single" w:sz="12" w:space="0" w:color="auto"/>
            </w:tcBorders>
          </w:tcPr>
          <w:p w14:paraId="1C9A0A4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370-410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14:paraId="5C890D4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6CF5299D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53A5D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12m/6kN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14:paraId="480EA81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12,0 – 12,1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55332A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3CA0DC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497F434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  <w:tcBorders>
              <w:top w:val="single" w:sz="12" w:space="0" w:color="auto"/>
            </w:tcBorders>
          </w:tcPr>
          <w:p w14:paraId="3244557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360-400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029017F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0ECAFF5A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44A4AA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12m/10kN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011F82C7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12,0 – 12,1</w:t>
            </w:r>
          </w:p>
        </w:tc>
        <w:tc>
          <w:tcPr>
            <w:tcW w:w="850" w:type="dxa"/>
          </w:tcPr>
          <w:p w14:paraId="30E8BB0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6B5CA262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10,0</w:t>
            </w:r>
          </w:p>
        </w:tc>
        <w:tc>
          <w:tcPr>
            <w:tcW w:w="961" w:type="dxa"/>
          </w:tcPr>
          <w:p w14:paraId="5BCE8BF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1DDB61D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360-400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04460F7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červená</w:t>
            </w:r>
          </w:p>
        </w:tc>
      </w:tr>
      <w:tr w:rsidR="00C15AE8" w14:paraId="3F72822B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CB2D3FF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12m/15kN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137BAF3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12,0 – 12,1</w:t>
            </w:r>
          </w:p>
        </w:tc>
        <w:tc>
          <w:tcPr>
            <w:tcW w:w="850" w:type="dxa"/>
          </w:tcPr>
          <w:p w14:paraId="0AFE6339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5C312DB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15,0</w:t>
            </w:r>
          </w:p>
        </w:tc>
        <w:tc>
          <w:tcPr>
            <w:tcW w:w="961" w:type="dxa"/>
          </w:tcPr>
          <w:p w14:paraId="65B2AAAD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124AA4B7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360-400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49DA93E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modrá</w:t>
            </w:r>
          </w:p>
        </w:tc>
      </w:tr>
      <w:tr w:rsidR="00C15AE8" w14:paraId="5A787352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26F892E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057BD2">
              <w:rPr>
                <w:rFonts w:ascii="Calibri" w:hAnsi="Calibri" w:cs="Calibri"/>
                <w:b/>
                <w:highlight w:val="yellow"/>
              </w:rPr>
              <w:t>12m/20kN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29275A64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12,0 – 12,1</w:t>
            </w:r>
          </w:p>
        </w:tc>
        <w:tc>
          <w:tcPr>
            <w:tcW w:w="850" w:type="dxa"/>
          </w:tcPr>
          <w:p w14:paraId="65C37EF3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2,0</w:t>
            </w:r>
          </w:p>
        </w:tc>
        <w:tc>
          <w:tcPr>
            <w:tcW w:w="851" w:type="dxa"/>
          </w:tcPr>
          <w:p w14:paraId="17EA1B34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20,0</w:t>
            </w:r>
          </w:p>
        </w:tc>
        <w:tc>
          <w:tcPr>
            <w:tcW w:w="961" w:type="dxa"/>
          </w:tcPr>
          <w:p w14:paraId="0B225516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220</w:t>
            </w:r>
          </w:p>
        </w:tc>
        <w:tc>
          <w:tcPr>
            <w:tcW w:w="1024" w:type="dxa"/>
          </w:tcPr>
          <w:p w14:paraId="3F26F380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360-400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4584C6A" w14:textId="77777777" w:rsidR="00C15AE8" w:rsidRPr="00057BD2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057BD2">
              <w:rPr>
                <w:rFonts w:ascii="Calibri" w:hAnsi="Calibri" w:cs="Calibri"/>
                <w:highlight w:val="yellow"/>
              </w:rPr>
              <w:t>fialová</w:t>
            </w:r>
          </w:p>
        </w:tc>
      </w:tr>
      <w:tr w:rsidR="00C15AE8" w14:paraId="1EDC737D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59ECF17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12m/25kN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1F7886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12,0 – 12,1</w:t>
            </w:r>
          </w:p>
        </w:tc>
        <w:tc>
          <w:tcPr>
            <w:tcW w:w="850" w:type="dxa"/>
          </w:tcPr>
          <w:p w14:paraId="4038465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49EF1B3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74F331B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30C7308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410-450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649E101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525399E9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0A47452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12m/25kN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6B357CC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12,0 – 12,1</w:t>
            </w:r>
          </w:p>
        </w:tc>
        <w:tc>
          <w:tcPr>
            <w:tcW w:w="850" w:type="dxa"/>
          </w:tcPr>
          <w:p w14:paraId="7DFFD4C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5A938A7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6934213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0FEC26D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410-450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719A950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26F08217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44695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13,5m/6kN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14:paraId="178B204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4F630C3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5D805C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6B616EF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  <w:tcBorders>
              <w:top w:val="single" w:sz="12" w:space="0" w:color="auto"/>
            </w:tcBorders>
          </w:tcPr>
          <w:p w14:paraId="13E9E56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370-420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0F1154D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27764F92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73BB78D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13,5m/10kN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A1854D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</w:tcPr>
          <w:p w14:paraId="127C339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41D4268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10,0</w:t>
            </w:r>
          </w:p>
        </w:tc>
        <w:tc>
          <w:tcPr>
            <w:tcW w:w="961" w:type="dxa"/>
          </w:tcPr>
          <w:p w14:paraId="02D81BB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37ABCDD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370-420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50477D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červená</w:t>
            </w:r>
          </w:p>
        </w:tc>
      </w:tr>
      <w:tr w:rsidR="00C15AE8" w14:paraId="69565ADE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00D74D1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13,5m/15kN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5EB41B0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</w:tcPr>
          <w:p w14:paraId="3E7EC36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01BFBA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</w:t>
            </w:r>
          </w:p>
        </w:tc>
        <w:tc>
          <w:tcPr>
            <w:tcW w:w="961" w:type="dxa"/>
          </w:tcPr>
          <w:p w14:paraId="6C91DAF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328ABA8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370-420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0F23BEA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modrá</w:t>
            </w:r>
          </w:p>
        </w:tc>
      </w:tr>
      <w:tr w:rsidR="00C15AE8" w14:paraId="5AEF4F94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0E8F20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13,5m/20kN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39AE32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</w:tcPr>
          <w:p w14:paraId="1808D70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62E50F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20,0</w:t>
            </w:r>
          </w:p>
        </w:tc>
        <w:tc>
          <w:tcPr>
            <w:tcW w:w="961" w:type="dxa"/>
          </w:tcPr>
          <w:p w14:paraId="59E494E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313244B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370-420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708289D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fialová</w:t>
            </w:r>
          </w:p>
        </w:tc>
      </w:tr>
      <w:tr w:rsidR="00C15AE8" w14:paraId="2F0B0620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29CCC37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2F72CEB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</w:tcPr>
          <w:p w14:paraId="62714EA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FE3F08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569049C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786B617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A86C39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5729DE8A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54F6B3EB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13,5m/25kN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1761245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13,5 – 13,6</w:t>
            </w:r>
          </w:p>
        </w:tc>
        <w:tc>
          <w:tcPr>
            <w:tcW w:w="850" w:type="dxa"/>
          </w:tcPr>
          <w:p w14:paraId="04BC4C5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46C96F8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38C9A58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2ADF169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B715DD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5CADD730" w14:textId="77777777" w:rsidTr="00EB5FDE"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4B416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15m/6kN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14:paraId="6E17F9A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8D09C2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602ADE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0FD7345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  <w:tcBorders>
              <w:top w:val="single" w:sz="12" w:space="0" w:color="auto"/>
            </w:tcBorders>
          </w:tcPr>
          <w:p w14:paraId="4DFECB6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42CD652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7D1164AB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42546B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15m/6kN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7516EB7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0B54204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35671AE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6,0</w:t>
            </w:r>
          </w:p>
        </w:tc>
        <w:tc>
          <w:tcPr>
            <w:tcW w:w="961" w:type="dxa"/>
          </w:tcPr>
          <w:p w14:paraId="4F81262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28A2870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7E22187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zelená</w:t>
            </w:r>
          </w:p>
        </w:tc>
      </w:tr>
      <w:tr w:rsidR="00C15AE8" w14:paraId="02BD7A4C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F4FF36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15m/10kN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593A677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309F923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74B980A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10,0</w:t>
            </w:r>
          </w:p>
        </w:tc>
        <w:tc>
          <w:tcPr>
            <w:tcW w:w="961" w:type="dxa"/>
          </w:tcPr>
          <w:p w14:paraId="0B8A633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570DCE5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7B1956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červená</w:t>
            </w:r>
          </w:p>
        </w:tc>
      </w:tr>
      <w:tr w:rsidR="00C15AE8" w14:paraId="180E9D06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3A095BF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15m/10kN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141A394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4D150149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39DF1DD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10,0</w:t>
            </w:r>
          </w:p>
        </w:tc>
        <w:tc>
          <w:tcPr>
            <w:tcW w:w="961" w:type="dxa"/>
          </w:tcPr>
          <w:p w14:paraId="3F88B68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7ACED7F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6C4116A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červená</w:t>
            </w:r>
          </w:p>
        </w:tc>
      </w:tr>
      <w:tr w:rsidR="00C15AE8" w14:paraId="523B85CD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03AAA40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15m/15kN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4462966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152FBCD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636B4C8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</w:t>
            </w:r>
          </w:p>
        </w:tc>
        <w:tc>
          <w:tcPr>
            <w:tcW w:w="961" w:type="dxa"/>
          </w:tcPr>
          <w:p w14:paraId="2663D67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5F289ED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462ED6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modrá</w:t>
            </w:r>
          </w:p>
        </w:tc>
      </w:tr>
      <w:tr w:rsidR="00C15AE8" w14:paraId="5A94FF48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5088F87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15m/15kN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31AFE14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4361BBD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17708558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</w:t>
            </w:r>
          </w:p>
        </w:tc>
        <w:tc>
          <w:tcPr>
            <w:tcW w:w="961" w:type="dxa"/>
          </w:tcPr>
          <w:p w14:paraId="52B8511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040AD9B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430-480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2F4DE69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modrá</w:t>
            </w:r>
          </w:p>
        </w:tc>
      </w:tr>
      <w:tr w:rsidR="00C15AE8" w14:paraId="00E0FEEB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21125CB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15m/20kN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587C10C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2A9D826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779FB16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20,0</w:t>
            </w:r>
          </w:p>
        </w:tc>
        <w:tc>
          <w:tcPr>
            <w:tcW w:w="961" w:type="dxa"/>
          </w:tcPr>
          <w:p w14:paraId="4464D6E4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6B94BE0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450-500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44AB3D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fialová</w:t>
            </w:r>
          </w:p>
        </w:tc>
      </w:tr>
      <w:tr w:rsidR="00C15AE8" w14:paraId="4AA5E247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52A0345E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15m/20kN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6705E06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677F989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50D3D95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20,0</w:t>
            </w:r>
          </w:p>
        </w:tc>
        <w:tc>
          <w:tcPr>
            <w:tcW w:w="961" w:type="dxa"/>
          </w:tcPr>
          <w:p w14:paraId="0800527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0F68C18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450-500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0D51C2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fialová</w:t>
            </w:r>
          </w:p>
        </w:tc>
      </w:tr>
      <w:tr w:rsidR="00C15AE8" w14:paraId="2D0E3E29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58E69D0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2222EA37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307FFD33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3921505D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4E14DA86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220</w:t>
            </w:r>
          </w:p>
        </w:tc>
        <w:tc>
          <w:tcPr>
            <w:tcW w:w="1024" w:type="dxa"/>
          </w:tcPr>
          <w:p w14:paraId="11101F4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450-500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28B8230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  <w:tr w:rsidR="00C15AE8" w14:paraId="72ADF748" w14:textId="77777777" w:rsidTr="00EB5FDE"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</w:tcPr>
          <w:p w14:paraId="167372C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CC73D1">
              <w:rPr>
                <w:rFonts w:ascii="Calibri" w:hAnsi="Calibri" w:cs="Calibri"/>
                <w:b/>
              </w:rPr>
              <w:t>15m/25kN</w:t>
            </w:r>
            <w:r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14:paraId="66061101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15,0 – 15,1</w:t>
            </w:r>
          </w:p>
        </w:tc>
        <w:tc>
          <w:tcPr>
            <w:tcW w:w="850" w:type="dxa"/>
          </w:tcPr>
          <w:p w14:paraId="11C74AB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2,0</w:t>
            </w:r>
          </w:p>
        </w:tc>
        <w:tc>
          <w:tcPr>
            <w:tcW w:w="851" w:type="dxa"/>
          </w:tcPr>
          <w:p w14:paraId="258A829C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25,0</w:t>
            </w:r>
          </w:p>
        </w:tc>
        <w:tc>
          <w:tcPr>
            <w:tcW w:w="961" w:type="dxa"/>
          </w:tcPr>
          <w:p w14:paraId="4DC1679F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250</w:t>
            </w:r>
          </w:p>
        </w:tc>
        <w:tc>
          <w:tcPr>
            <w:tcW w:w="1024" w:type="dxa"/>
          </w:tcPr>
          <w:p w14:paraId="0FB12D82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>450-500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1B2B998A" w14:textId="77777777" w:rsidR="00C15AE8" w:rsidRPr="00CC73D1" w:rsidRDefault="00C15AE8" w:rsidP="00EB5F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CC73D1">
              <w:rPr>
                <w:rFonts w:ascii="Calibri" w:hAnsi="Calibri" w:cs="Calibri"/>
              </w:rPr>
              <w:t xml:space="preserve">½ </w:t>
            </w:r>
            <w:proofErr w:type="spellStart"/>
            <w:r w:rsidRPr="00CC73D1">
              <w:rPr>
                <w:rFonts w:ascii="Calibri" w:hAnsi="Calibri" w:cs="Calibri"/>
              </w:rPr>
              <w:t>žltej</w:t>
            </w:r>
            <w:proofErr w:type="spellEnd"/>
            <w:r w:rsidRPr="00CC73D1">
              <w:rPr>
                <w:rFonts w:ascii="Calibri" w:hAnsi="Calibri" w:cs="Calibri"/>
              </w:rPr>
              <w:t xml:space="preserve"> a ½ červenej</w:t>
            </w:r>
          </w:p>
        </w:tc>
      </w:tr>
    </w:tbl>
    <w:p w14:paraId="734B2D98" w14:textId="5DF02AB6" w:rsidR="00A07E2B" w:rsidRDefault="00A07E2B" w:rsidP="00A07E2B">
      <w:r>
        <w:rPr>
          <w:color w:val="000000"/>
        </w:rPr>
        <w:t xml:space="preserve">Poznámka 1 - </w:t>
      </w:r>
      <w:proofErr w:type="spellStart"/>
      <w:r w:rsidR="002B0F8A">
        <w:rPr>
          <w:color w:val="000000"/>
        </w:rPr>
        <w:t>h</w:t>
      </w:r>
      <w:r w:rsidRPr="00DF4C86">
        <w:rPr>
          <w:color w:val="000000"/>
        </w:rPr>
        <w:t>ĺbka</w:t>
      </w:r>
      <w:proofErr w:type="spellEnd"/>
      <w:r w:rsidRPr="00DF4C86">
        <w:rPr>
          <w:color w:val="000000"/>
        </w:rPr>
        <w:t xml:space="preserve"> </w:t>
      </w:r>
      <w:proofErr w:type="spellStart"/>
      <w:r w:rsidRPr="00DF4C86">
        <w:rPr>
          <w:color w:val="000000"/>
        </w:rPr>
        <w:t>založenia</w:t>
      </w:r>
      <w:proofErr w:type="spellEnd"/>
      <w:r w:rsidRPr="00DF4C86">
        <w:rPr>
          <w:color w:val="000000"/>
        </w:rPr>
        <w:t xml:space="preserve"> (</w:t>
      </w:r>
      <w:proofErr w:type="spellStart"/>
      <w:r w:rsidRPr="00DF4C86">
        <w:rPr>
          <w:color w:val="000000"/>
        </w:rPr>
        <w:t>votknutia</w:t>
      </w:r>
      <w:proofErr w:type="spellEnd"/>
      <w:r w:rsidRPr="00DF4C86">
        <w:rPr>
          <w:color w:val="000000"/>
        </w:rPr>
        <w:t xml:space="preserve">) E </w:t>
      </w:r>
      <w:proofErr w:type="spellStart"/>
      <w:r w:rsidRPr="00DF4C86">
        <w:rPr>
          <w:color w:val="000000"/>
        </w:rPr>
        <w:t>sa</w:t>
      </w:r>
      <w:proofErr w:type="spellEnd"/>
      <w:r w:rsidRPr="00DF4C86">
        <w:rPr>
          <w:color w:val="000000"/>
        </w:rPr>
        <w:t xml:space="preserve"> uvažuje 1/6 </w:t>
      </w:r>
      <w:proofErr w:type="spellStart"/>
      <w:r w:rsidRPr="00DF4C86">
        <w:rPr>
          <w:color w:val="000000"/>
        </w:rPr>
        <w:t>dĺžky</w:t>
      </w:r>
      <w:proofErr w:type="spellEnd"/>
      <w:r w:rsidRPr="00DF4C86">
        <w:rPr>
          <w:color w:val="000000"/>
        </w:rPr>
        <w:t xml:space="preserve"> </w:t>
      </w:r>
      <w:proofErr w:type="spellStart"/>
      <w:r w:rsidRPr="00DF4C86">
        <w:rPr>
          <w:color w:val="000000"/>
        </w:rPr>
        <w:t>stĺp</w:t>
      </w:r>
      <w:r>
        <w:rPr>
          <w:color w:val="000000"/>
        </w:rPr>
        <w:t>a</w:t>
      </w:r>
      <w:proofErr w:type="spellEnd"/>
      <w:r>
        <w:rPr>
          <w:color w:val="000000"/>
        </w:rPr>
        <w:t xml:space="preserve">. </w:t>
      </w:r>
    </w:p>
    <w:p w14:paraId="5F58DE52" w14:textId="5D78201D" w:rsidR="00A07E2B" w:rsidRDefault="00A07E2B" w:rsidP="00A07E2B">
      <w:pPr>
        <w:rPr>
          <w:lang w:val="sk-SK"/>
        </w:rPr>
      </w:pPr>
      <w:r>
        <w:t xml:space="preserve">Poznámka 2 – </w:t>
      </w:r>
      <w:r>
        <w:rPr>
          <w:lang w:val="sk-SK"/>
        </w:rPr>
        <w:t xml:space="preserve">pri stĺpoch označených hviezdičkou – možnosť dvoch priemerov </w:t>
      </w:r>
      <w:proofErr w:type="spellStart"/>
      <w:r>
        <w:rPr>
          <w:lang w:val="sk-SK"/>
        </w:rPr>
        <w:t>vrchola</w:t>
      </w:r>
      <w:proofErr w:type="spellEnd"/>
      <w:r>
        <w:rPr>
          <w:lang w:val="sk-SK"/>
        </w:rPr>
        <w:t xml:space="preserve"> stĺpa.</w:t>
      </w:r>
    </w:p>
    <w:p w14:paraId="4A474A19" w14:textId="014897A1" w:rsidR="00A07E2B" w:rsidRPr="008668B6" w:rsidRDefault="00A07E2B" w:rsidP="00A07E2B">
      <w:pPr>
        <w:rPr>
          <w:color w:val="000000"/>
          <w:lang w:val="sk-SK"/>
        </w:rPr>
      </w:pPr>
      <w:r>
        <w:rPr>
          <w:lang w:val="sk-SK"/>
        </w:rPr>
        <w:t xml:space="preserve">Poznámka 3 – žltou farbou sú zvýraznené predpäté betónové stožiare najčastejšie používané na jedno a dvojstĺpové transformačné stanice. Použitie iného stĺpa je možné. </w:t>
      </w:r>
    </w:p>
    <w:p w14:paraId="2EF4DEF4" w14:textId="27ACF58B" w:rsidR="0012690D" w:rsidRDefault="0012690D" w:rsidP="00C15AE8">
      <w:pPr>
        <w:jc w:val="center"/>
        <w:rPr>
          <w:rFonts w:cs="Arial"/>
          <w:b/>
          <w:szCs w:val="22"/>
          <w:lang w:val="sk-SK"/>
        </w:rPr>
      </w:pPr>
    </w:p>
    <w:p w14:paraId="48DC1961" w14:textId="02F92712" w:rsidR="002B0F8A" w:rsidRDefault="002B0F8A" w:rsidP="002B0F8A">
      <w:pPr>
        <w:jc w:val="center"/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>Výrobné tolerancie stĺpa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3"/>
        <w:gridCol w:w="4625"/>
      </w:tblGrid>
      <w:tr w:rsidR="002B0F8A" w:rsidRPr="00C435BC" w14:paraId="7C3EDF9D" w14:textId="77777777" w:rsidTr="00EB5FDE">
        <w:tc>
          <w:tcPr>
            <w:tcW w:w="5031" w:type="dxa"/>
          </w:tcPr>
          <w:p w14:paraId="3EC666EB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rPr>
                <w:lang w:val="sk-SK"/>
              </w:rPr>
              <w:t>Požadovaný parameter</w:t>
            </w:r>
          </w:p>
        </w:tc>
        <w:tc>
          <w:tcPr>
            <w:tcW w:w="5032" w:type="dxa"/>
          </w:tcPr>
          <w:p w14:paraId="5C67268D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rPr>
                <w:lang w:val="sk-SK"/>
              </w:rPr>
              <w:t>Hodnota</w:t>
            </w:r>
          </w:p>
        </w:tc>
      </w:tr>
      <w:tr w:rsidR="002B0F8A" w:rsidRPr="00C435BC" w14:paraId="2968D5D1" w14:textId="77777777" w:rsidTr="00EB5FDE">
        <w:tc>
          <w:tcPr>
            <w:tcW w:w="5031" w:type="dxa"/>
          </w:tcPr>
          <w:p w14:paraId="1315758F" w14:textId="77777777" w:rsidR="002B0F8A" w:rsidRPr="00C435BC" w:rsidRDefault="002B0F8A" w:rsidP="00EB5FDE">
            <w:pPr>
              <w:rPr>
                <w:lang w:val="sk-SK"/>
              </w:rPr>
            </w:pPr>
            <w:r w:rsidRPr="00C435BC">
              <w:rPr>
                <w:lang w:val="sk-SK"/>
              </w:rPr>
              <w:t>v dĺžke:</w:t>
            </w:r>
          </w:p>
        </w:tc>
        <w:tc>
          <w:tcPr>
            <w:tcW w:w="5032" w:type="dxa"/>
          </w:tcPr>
          <w:p w14:paraId="394BBB9A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sym w:font="Symbol" w:char="F0B1"/>
            </w:r>
            <w:r>
              <w:t xml:space="preserve"> 100 mm</w:t>
            </w:r>
          </w:p>
        </w:tc>
      </w:tr>
      <w:tr w:rsidR="002B0F8A" w:rsidRPr="00C435BC" w14:paraId="44A870AB" w14:textId="77777777" w:rsidTr="00EB5FDE">
        <w:tc>
          <w:tcPr>
            <w:tcW w:w="5031" w:type="dxa"/>
          </w:tcPr>
          <w:p w14:paraId="35DF88B8" w14:textId="77777777" w:rsidR="002B0F8A" w:rsidRPr="00C435BC" w:rsidRDefault="002B0F8A" w:rsidP="00EB5FDE">
            <w:pPr>
              <w:rPr>
                <w:lang w:val="sk-SK"/>
              </w:rPr>
            </w:pPr>
            <w:r w:rsidRPr="00C435BC">
              <w:rPr>
                <w:lang w:val="sk-SK"/>
              </w:rPr>
              <w:t>vo vonkajšom priemere prierezu:</w:t>
            </w:r>
          </w:p>
        </w:tc>
        <w:tc>
          <w:tcPr>
            <w:tcW w:w="5032" w:type="dxa"/>
          </w:tcPr>
          <w:p w14:paraId="5B8CD3DB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sym w:font="Symbol" w:char="F0B1"/>
            </w:r>
            <w:r>
              <w:t xml:space="preserve"> 5 mm</w:t>
            </w:r>
          </w:p>
        </w:tc>
      </w:tr>
      <w:tr w:rsidR="002B0F8A" w:rsidRPr="00C435BC" w14:paraId="14571983" w14:textId="77777777" w:rsidTr="00EB5FDE">
        <w:tc>
          <w:tcPr>
            <w:tcW w:w="5031" w:type="dxa"/>
          </w:tcPr>
          <w:p w14:paraId="0CF7307B" w14:textId="77777777" w:rsidR="002B0F8A" w:rsidRPr="00C435BC" w:rsidRDefault="002B0F8A" w:rsidP="00EB5FDE">
            <w:pPr>
              <w:rPr>
                <w:lang w:val="sk-SK"/>
              </w:rPr>
            </w:pPr>
            <w:r w:rsidRPr="00C435BC">
              <w:rPr>
                <w:lang w:val="sk-SK"/>
              </w:rPr>
              <w:t>v staticky účinnej hrúbke steny:</w:t>
            </w:r>
          </w:p>
        </w:tc>
        <w:tc>
          <w:tcPr>
            <w:tcW w:w="5032" w:type="dxa"/>
          </w:tcPr>
          <w:p w14:paraId="020BA8CB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rPr>
                <w:lang w:val="sk-SK"/>
              </w:rPr>
              <w:t>+15 mm, - 5 mm</w:t>
            </w:r>
          </w:p>
        </w:tc>
      </w:tr>
      <w:tr w:rsidR="002B0F8A" w:rsidRPr="00C435BC" w14:paraId="7A65AAFA" w14:textId="77777777" w:rsidTr="00EB5FDE">
        <w:tc>
          <w:tcPr>
            <w:tcW w:w="5031" w:type="dxa"/>
          </w:tcPr>
          <w:p w14:paraId="6C7A7F0C" w14:textId="77777777" w:rsidR="002B0F8A" w:rsidRPr="00C435BC" w:rsidRDefault="002B0F8A" w:rsidP="00EB5FDE">
            <w:pPr>
              <w:rPr>
                <w:lang w:val="sk-SK"/>
              </w:rPr>
            </w:pPr>
            <w:r w:rsidRPr="00C435BC">
              <w:rPr>
                <w:lang w:val="sk-SK"/>
              </w:rPr>
              <w:t>v tvarovej priamosti:</w:t>
            </w:r>
          </w:p>
        </w:tc>
        <w:tc>
          <w:tcPr>
            <w:tcW w:w="5032" w:type="dxa"/>
          </w:tcPr>
          <w:p w14:paraId="3268D2A4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sym w:font="Symbol" w:char="F0B1"/>
            </w:r>
            <w:r>
              <w:t xml:space="preserve"> </w:t>
            </w:r>
            <w:r w:rsidRPr="00C435BC">
              <w:rPr>
                <w:lang w:val="sk-SK"/>
              </w:rPr>
              <w:t>3 mm /1 m</w:t>
            </w:r>
          </w:p>
        </w:tc>
      </w:tr>
      <w:tr w:rsidR="002B0F8A" w:rsidRPr="00C435BC" w14:paraId="3F2A6708" w14:textId="77777777" w:rsidTr="00EB5FDE">
        <w:tc>
          <w:tcPr>
            <w:tcW w:w="5031" w:type="dxa"/>
          </w:tcPr>
          <w:p w14:paraId="295D2B03" w14:textId="77777777" w:rsidR="002B0F8A" w:rsidRPr="00C435BC" w:rsidRDefault="002B0F8A" w:rsidP="00EB5FDE">
            <w:pPr>
              <w:rPr>
                <w:lang w:val="sk-SK"/>
              </w:rPr>
            </w:pPr>
            <w:r w:rsidRPr="00C435BC">
              <w:rPr>
                <w:lang w:val="sk-SK"/>
              </w:rPr>
              <w:t>v hmotnosti stĺpa:</w:t>
            </w:r>
          </w:p>
        </w:tc>
        <w:tc>
          <w:tcPr>
            <w:tcW w:w="5032" w:type="dxa"/>
          </w:tcPr>
          <w:p w14:paraId="7647E508" w14:textId="77777777" w:rsidR="002B0F8A" w:rsidRPr="00C435BC" w:rsidRDefault="002B0F8A" w:rsidP="00EB5FDE">
            <w:pPr>
              <w:jc w:val="center"/>
              <w:rPr>
                <w:lang w:val="sk-SK"/>
              </w:rPr>
            </w:pPr>
            <w:r w:rsidRPr="00C435BC">
              <w:rPr>
                <w:lang w:val="sk-SK"/>
              </w:rPr>
              <w:t xml:space="preserve">+10 </w:t>
            </w:r>
            <w:r>
              <w:t>%, - 5 %</w:t>
            </w:r>
          </w:p>
        </w:tc>
      </w:tr>
    </w:tbl>
    <w:p w14:paraId="3154A752" w14:textId="29545B04" w:rsidR="002B0F8A" w:rsidRDefault="002B0F8A" w:rsidP="002B0F8A">
      <w:pPr>
        <w:jc w:val="center"/>
        <w:rPr>
          <w:rFonts w:cs="Arial"/>
          <w:b/>
          <w:szCs w:val="22"/>
          <w:lang w:val="sk-SK"/>
        </w:rPr>
      </w:pPr>
    </w:p>
    <w:sectPr w:rsidR="002B0F8A" w:rsidSect="00C517E7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0916B" w14:textId="77777777" w:rsidR="000C39BA" w:rsidRDefault="000C39BA" w:rsidP="006F332B">
      <w:r>
        <w:separator/>
      </w:r>
    </w:p>
  </w:endnote>
  <w:endnote w:type="continuationSeparator" w:id="0">
    <w:p w14:paraId="061007A2" w14:textId="77777777" w:rsidR="000C39BA" w:rsidRDefault="000C39BA" w:rsidP="006F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AE64C" w14:textId="6175F3BD" w:rsidR="007C4F6B" w:rsidRPr="008E296A" w:rsidRDefault="0028095D">
    <w:pPr>
      <w:pStyle w:val="Pta"/>
      <w:rPr>
        <w:lang w:val="sk-SK"/>
      </w:rPr>
    </w:pPr>
    <w:r>
      <w:rPr>
        <w:rFonts w:cs="Arial"/>
        <w:sz w:val="20"/>
        <w:lang w:val="sk-SK"/>
      </w:rPr>
      <w:t>Dátum: 0</w:t>
    </w:r>
    <w:r w:rsidR="003A4931">
      <w:rPr>
        <w:rFonts w:cs="Arial"/>
        <w:sz w:val="20"/>
        <w:lang w:val="sk-SK"/>
      </w:rPr>
      <w:t>9</w:t>
    </w:r>
    <w:r w:rsidR="008E296A">
      <w:rPr>
        <w:rFonts w:cs="Arial"/>
        <w:sz w:val="20"/>
        <w:lang w:val="sk-SK"/>
      </w:rPr>
      <w:t>.2026</w:t>
    </w:r>
    <w:r w:rsidR="007C4F6B" w:rsidRPr="008E296A">
      <w:rPr>
        <w:rFonts w:cs="Arial"/>
        <w:sz w:val="20"/>
        <w:lang w:val="sk-SK"/>
      </w:rPr>
      <w:t xml:space="preserve">                                                                                                                  Strana č.</w:t>
    </w:r>
    <w:r w:rsidR="007C4F6B" w:rsidRPr="008E296A">
      <w:rPr>
        <w:rStyle w:val="slostrany"/>
        <w:rFonts w:cs="Arial"/>
        <w:sz w:val="20"/>
        <w:lang w:val="sk-SK"/>
      </w:rPr>
      <w:fldChar w:fldCharType="begin"/>
    </w:r>
    <w:r w:rsidR="007C4F6B" w:rsidRPr="008E296A">
      <w:rPr>
        <w:rStyle w:val="slostrany"/>
        <w:rFonts w:cs="Arial"/>
        <w:sz w:val="20"/>
        <w:lang w:val="sk-SK"/>
      </w:rPr>
      <w:instrText xml:space="preserve"> PAGE </w:instrText>
    </w:r>
    <w:r w:rsidR="007C4F6B" w:rsidRPr="008E296A">
      <w:rPr>
        <w:rStyle w:val="slostrany"/>
        <w:rFonts w:cs="Arial"/>
        <w:sz w:val="20"/>
        <w:lang w:val="sk-SK"/>
      </w:rPr>
      <w:fldChar w:fldCharType="separate"/>
    </w:r>
    <w:r w:rsidR="003B1025">
      <w:rPr>
        <w:rStyle w:val="slostrany"/>
        <w:rFonts w:cs="Arial"/>
        <w:noProof/>
        <w:sz w:val="20"/>
        <w:lang w:val="sk-SK"/>
      </w:rPr>
      <w:t>2</w:t>
    </w:r>
    <w:r w:rsidR="007C4F6B" w:rsidRPr="008E296A">
      <w:rPr>
        <w:rStyle w:val="slostrany"/>
        <w:rFonts w:cs="Arial"/>
        <w:sz w:val="20"/>
        <w:lang w:val="sk-SK"/>
      </w:rPr>
      <w:fldChar w:fldCharType="end"/>
    </w:r>
    <w:r w:rsidR="007C4F6B" w:rsidRPr="008E296A">
      <w:rPr>
        <w:rStyle w:val="slostrany"/>
        <w:rFonts w:cs="Arial"/>
        <w:sz w:val="20"/>
        <w:lang w:val="sk-SK"/>
      </w:rPr>
      <w:t>/</w:t>
    </w:r>
    <w:r w:rsidR="007C4F6B" w:rsidRPr="008E296A">
      <w:rPr>
        <w:rStyle w:val="slostrany"/>
        <w:rFonts w:cs="Arial"/>
        <w:sz w:val="20"/>
        <w:lang w:val="sk-SK"/>
      </w:rPr>
      <w:fldChar w:fldCharType="begin"/>
    </w:r>
    <w:r w:rsidR="007C4F6B" w:rsidRPr="008E296A">
      <w:rPr>
        <w:rStyle w:val="slostrany"/>
        <w:rFonts w:cs="Arial"/>
        <w:sz w:val="20"/>
        <w:lang w:val="sk-SK"/>
      </w:rPr>
      <w:instrText xml:space="preserve"> NUMPAGES </w:instrText>
    </w:r>
    <w:r w:rsidR="007C4F6B" w:rsidRPr="008E296A">
      <w:rPr>
        <w:rStyle w:val="slostrany"/>
        <w:rFonts w:cs="Arial"/>
        <w:sz w:val="20"/>
        <w:lang w:val="sk-SK"/>
      </w:rPr>
      <w:fldChar w:fldCharType="separate"/>
    </w:r>
    <w:r w:rsidR="003B1025">
      <w:rPr>
        <w:rStyle w:val="slostrany"/>
        <w:rFonts w:cs="Arial"/>
        <w:noProof/>
        <w:sz w:val="20"/>
        <w:lang w:val="sk-SK"/>
      </w:rPr>
      <w:t>13</w:t>
    </w:r>
    <w:r w:rsidR="007C4F6B" w:rsidRPr="008E296A">
      <w:rPr>
        <w:rStyle w:val="slostrany"/>
        <w:rFonts w:cs="Arial"/>
        <w:sz w:val="20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9BE31" w14:textId="77777777" w:rsidR="000C39BA" w:rsidRDefault="000C39BA" w:rsidP="006F332B">
      <w:r>
        <w:separator/>
      </w:r>
    </w:p>
  </w:footnote>
  <w:footnote w:type="continuationSeparator" w:id="0">
    <w:p w14:paraId="158AB64B" w14:textId="77777777" w:rsidR="000C39BA" w:rsidRDefault="000C39BA" w:rsidP="006F3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A5421" w14:textId="77777777" w:rsidR="007C4F6B" w:rsidRDefault="007C4F6B" w:rsidP="00C517E7">
    <w:pPr>
      <w:pStyle w:val="Hlavika"/>
      <w:rPr>
        <w:sz w:val="20"/>
      </w:rPr>
    </w:pPr>
    <w:r>
      <w:rPr>
        <w:sz w:val="20"/>
      </w:rPr>
      <w:t xml:space="preserve">SSD, </w:t>
    </w:r>
    <w:r>
      <w:rPr>
        <w:sz w:val="20"/>
      </w:rPr>
      <w:tab/>
      <w:t xml:space="preserve"> a.s.                                                                                                                   ŠTANDARDIZÁCIA</w:t>
    </w:r>
  </w:p>
  <w:p w14:paraId="36FA5D77" w14:textId="77777777" w:rsidR="007C4F6B" w:rsidRDefault="007C4F6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57A0"/>
    <w:multiLevelType w:val="hybridMultilevel"/>
    <w:tmpl w:val="C35C460C"/>
    <w:lvl w:ilvl="0" w:tplc="F0044B3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CC0"/>
    <w:multiLevelType w:val="hybridMultilevel"/>
    <w:tmpl w:val="FD1A53F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D43C0A"/>
    <w:multiLevelType w:val="hybridMultilevel"/>
    <w:tmpl w:val="FEC2222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C2522F"/>
    <w:multiLevelType w:val="hybridMultilevel"/>
    <w:tmpl w:val="56CE6DDE"/>
    <w:lvl w:ilvl="0" w:tplc="BD6A0132">
      <w:start w:val="1"/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DE00D46"/>
    <w:multiLevelType w:val="hybridMultilevel"/>
    <w:tmpl w:val="DB94462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1038F7"/>
    <w:multiLevelType w:val="hybridMultilevel"/>
    <w:tmpl w:val="E54C4410"/>
    <w:lvl w:ilvl="0" w:tplc="F0044B3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423B4"/>
    <w:multiLevelType w:val="hybridMultilevel"/>
    <w:tmpl w:val="0C4AEF7A"/>
    <w:lvl w:ilvl="0" w:tplc="2376E9C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67E75"/>
    <w:multiLevelType w:val="hybridMultilevel"/>
    <w:tmpl w:val="22A0C6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406D4"/>
    <w:multiLevelType w:val="hybridMultilevel"/>
    <w:tmpl w:val="B05E9E80"/>
    <w:lvl w:ilvl="0" w:tplc="BD6A0132">
      <w:start w:val="1"/>
      <w:numFmt w:val="bullet"/>
      <w:lvlText w:val="-"/>
      <w:lvlJc w:val="left"/>
      <w:pPr>
        <w:ind w:left="139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9" w15:restartNumberingAfterBreak="0">
    <w:nsid w:val="203C649B"/>
    <w:multiLevelType w:val="hybridMultilevel"/>
    <w:tmpl w:val="842AB618"/>
    <w:lvl w:ilvl="0" w:tplc="E7AA27F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C6F"/>
    <w:multiLevelType w:val="hybridMultilevel"/>
    <w:tmpl w:val="C3E6DB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4041F"/>
    <w:multiLevelType w:val="hybridMultilevel"/>
    <w:tmpl w:val="6BBA42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4319"/>
    <w:multiLevelType w:val="hybridMultilevel"/>
    <w:tmpl w:val="D36211F0"/>
    <w:lvl w:ilvl="0" w:tplc="BD6A0132">
      <w:start w:val="1"/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CD5248F"/>
    <w:multiLevelType w:val="hybridMultilevel"/>
    <w:tmpl w:val="94980892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1887082"/>
    <w:multiLevelType w:val="hybridMultilevel"/>
    <w:tmpl w:val="DAE632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E4B55"/>
    <w:multiLevelType w:val="hybridMultilevel"/>
    <w:tmpl w:val="733EB6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95765"/>
    <w:multiLevelType w:val="hybridMultilevel"/>
    <w:tmpl w:val="F692D3F6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740315C"/>
    <w:multiLevelType w:val="hybridMultilevel"/>
    <w:tmpl w:val="C346DF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67315"/>
    <w:multiLevelType w:val="multilevel"/>
    <w:tmpl w:val="809C6966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EF815DD"/>
    <w:multiLevelType w:val="hybridMultilevel"/>
    <w:tmpl w:val="D2BC2C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D434C"/>
    <w:multiLevelType w:val="hybridMultilevel"/>
    <w:tmpl w:val="F4CCCB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90C4D"/>
    <w:multiLevelType w:val="hybridMultilevel"/>
    <w:tmpl w:val="4C64E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F1CA2"/>
    <w:multiLevelType w:val="hybridMultilevel"/>
    <w:tmpl w:val="492EBA80"/>
    <w:lvl w:ilvl="0" w:tplc="1FA0A9B4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A24B1"/>
    <w:multiLevelType w:val="hybridMultilevel"/>
    <w:tmpl w:val="A8AC5B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D2733"/>
    <w:multiLevelType w:val="hybridMultilevel"/>
    <w:tmpl w:val="E460E780"/>
    <w:lvl w:ilvl="0" w:tplc="56D0D166">
      <w:start w:val="1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06BC3"/>
    <w:multiLevelType w:val="hybridMultilevel"/>
    <w:tmpl w:val="99FE15EA"/>
    <w:lvl w:ilvl="0" w:tplc="041B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A35DBF"/>
    <w:multiLevelType w:val="hybridMultilevel"/>
    <w:tmpl w:val="680282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10"/>
  </w:num>
  <w:num w:numId="4">
    <w:abstractNumId w:val="8"/>
  </w:num>
  <w:num w:numId="5">
    <w:abstractNumId w:val="12"/>
  </w:num>
  <w:num w:numId="6">
    <w:abstractNumId w:val="3"/>
  </w:num>
  <w:num w:numId="7">
    <w:abstractNumId w:val="16"/>
  </w:num>
  <w:num w:numId="8">
    <w:abstractNumId w:val="20"/>
  </w:num>
  <w:num w:numId="9">
    <w:abstractNumId w:val="26"/>
  </w:num>
  <w:num w:numId="10">
    <w:abstractNumId w:val="1"/>
  </w:num>
  <w:num w:numId="11">
    <w:abstractNumId w:val="23"/>
  </w:num>
  <w:num w:numId="12">
    <w:abstractNumId w:val="11"/>
  </w:num>
  <w:num w:numId="13">
    <w:abstractNumId w:val="9"/>
  </w:num>
  <w:num w:numId="14">
    <w:abstractNumId w:val="6"/>
  </w:num>
  <w:num w:numId="15">
    <w:abstractNumId w:val="5"/>
  </w:num>
  <w:num w:numId="16">
    <w:abstractNumId w:val="0"/>
  </w:num>
  <w:num w:numId="17">
    <w:abstractNumId w:val="19"/>
  </w:num>
  <w:num w:numId="18">
    <w:abstractNumId w:val="17"/>
  </w:num>
  <w:num w:numId="19">
    <w:abstractNumId w:val="15"/>
  </w:num>
  <w:num w:numId="20">
    <w:abstractNumId w:val="21"/>
  </w:num>
  <w:num w:numId="21">
    <w:abstractNumId w:val="7"/>
  </w:num>
  <w:num w:numId="22">
    <w:abstractNumId w:val="4"/>
  </w:num>
  <w:num w:numId="23">
    <w:abstractNumId w:val="2"/>
  </w:num>
  <w:num w:numId="24">
    <w:abstractNumId w:val="14"/>
  </w:num>
  <w:num w:numId="25">
    <w:abstractNumId w:val="25"/>
  </w:num>
  <w:num w:numId="26">
    <w:abstractNumId w:val="24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32B"/>
    <w:rsid w:val="0002510D"/>
    <w:rsid w:val="000265E9"/>
    <w:rsid w:val="0005752D"/>
    <w:rsid w:val="000874BF"/>
    <w:rsid w:val="000A01A7"/>
    <w:rsid w:val="000A6ABC"/>
    <w:rsid w:val="000B4822"/>
    <w:rsid w:val="000B5E58"/>
    <w:rsid w:val="000C15C4"/>
    <w:rsid w:val="000C39BA"/>
    <w:rsid w:val="000E112C"/>
    <w:rsid w:val="000E78AF"/>
    <w:rsid w:val="0012690D"/>
    <w:rsid w:val="00131E7B"/>
    <w:rsid w:val="00132AE7"/>
    <w:rsid w:val="00152D74"/>
    <w:rsid w:val="0018025B"/>
    <w:rsid w:val="00182C2B"/>
    <w:rsid w:val="001879EC"/>
    <w:rsid w:val="001A2C3E"/>
    <w:rsid w:val="001A5084"/>
    <w:rsid w:val="001D711E"/>
    <w:rsid w:val="001E322B"/>
    <w:rsid w:val="0020059D"/>
    <w:rsid w:val="00205DAE"/>
    <w:rsid w:val="00240333"/>
    <w:rsid w:val="00241ACE"/>
    <w:rsid w:val="00252169"/>
    <w:rsid w:val="0028095D"/>
    <w:rsid w:val="002A4DAF"/>
    <w:rsid w:val="002B0F8A"/>
    <w:rsid w:val="002E6408"/>
    <w:rsid w:val="002F3EC3"/>
    <w:rsid w:val="0033118D"/>
    <w:rsid w:val="00381742"/>
    <w:rsid w:val="00391C72"/>
    <w:rsid w:val="003A4931"/>
    <w:rsid w:val="003B1025"/>
    <w:rsid w:val="003D48C9"/>
    <w:rsid w:val="003E6606"/>
    <w:rsid w:val="003F4E23"/>
    <w:rsid w:val="00473BEA"/>
    <w:rsid w:val="00482EDA"/>
    <w:rsid w:val="004D773D"/>
    <w:rsid w:val="004F1374"/>
    <w:rsid w:val="00515B81"/>
    <w:rsid w:val="00522EC1"/>
    <w:rsid w:val="00530669"/>
    <w:rsid w:val="00533990"/>
    <w:rsid w:val="00536B2E"/>
    <w:rsid w:val="00551BFE"/>
    <w:rsid w:val="005A2C57"/>
    <w:rsid w:val="005B20FE"/>
    <w:rsid w:val="005B3D67"/>
    <w:rsid w:val="005C399B"/>
    <w:rsid w:val="005C6028"/>
    <w:rsid w:val="005E095C"/>
    <w:rsid w:val="005F0EC0"/>
    <w:rsid w:val="006208AD"/>
    <w:rsid w:val="006741C0"/>
    <w:rsid w:val="006B0040"/>
    <w:rsid w:val="006B5F74"/>
    <w:rsid w:val="006C1BD3"/>
    <w:rsid w:val="006F332B"/>
    <w:rsid w:val="00706B6B"/>
    <w:rsid w:val="00732A60"/>
    <w:rsid w:val="0075182B"/>
    <w:rsid w:val="007C4F6B"/>
    <w:rsid w:val="007D1499"/>
    <w:rsid w:val="007D3921"/>
    <w:rsid w:val="007E3699"/>
    <w:rsid w:val="00811BEB"/>
    <w:rsid w:val="008232EB"/>
    <w:rsid w:val="008237F9"/>
    <w:rsid w:val="00823885"/>
    <w:rsid w:val="008270DA"/>
    <w:rsid w:val="00831887"/>
    <w:rsid w:val="00857054"/>
    <w:rsid w:val="00893778"/>
    <w:rsid w:val="008A15DC"/>
    <w:rsid w:val="008B2962"/>
    <w:rsid w:val="008B48F5"/>
    <w:rsid w:val="008B5102"/>
    <w:rsid w:val="008C1C22"/>
    <w:rsid w:val="008C6ACA"/>
    <w:rsid w:val="008C6B0C"/>
    <w:rsid w:val="008E296A"/>
    <w:rsid w:val="008E7488"/>
    <w:rsid w:val="00930511"/>
    <w:rsid w:val="00946D22"/>
    <w:rsid w:val="009475F0"/>
    <w:rsid w:val="009B1158"/>
    <w:rsid w:val="009E5F66"/>
    <w:rsid w:val="009E78D8"/>
    <w:rsid w:val="00A07E2B"/>
    <w:rsid w:val="00A6429D"/>
    <w:rsid w:val="00AA60DF"/>
    <w:rsid w:val="00AB16A0"/>
    <w:rsid w:val="00AC45F4"/>
    <w:rsid w:val="00AF11EC"/>
    <w:rsid w:val="00B00F82"/>
    <w:rsid w:val="00B04526"/>
    <w:rsid w:val="00B22282"/>
    <w:rsid w:val="00B61A7B"/>
    <w:rsid w:val="00B63501"/>
    <w:rsid w:val="00B949AC"/>
    <w:rsid w:val="00BC26FB"/>
    <w:rsid w:val="00BD5600"/>
    <w:rsid w:val="00BE7C14"/>
    <w:rsid w:val="00C15AE8"/>
    <w:rsid w:val="00C205F3"/>
    <w:rsid w:val="00C22038"/>
    <w:rsid w:val="00C2538D"/>
    <w:rsid w:val="00C27CA7"/>
    <w:rsid w:val="00C31144"/>
    <w:rsid w:val="00C34A05"/>
    <w:rsid w:val="00C37850"/>
    <w:rsid w:val="00C42B2E"/>
    <w:rsid w:val="00C517E7"/>
    <w:rsid w:val="00C51E60"/>
    <w:rsid w:val="00C65796"/>
    <w:rsid w:val="00CA42ED"/>
    <w:rsid w:val="00CA782F"/>
    <w:rsid w:val="00CD138C"/>
    <w:rsid w:val="00CF5D97"/>
    <w:rsid w:val="00D33B4A"/>
    <w:rsid w:val="00D34A54"/>
    <w:rsid w:val="00D469BF"/>
    <w:rsid w:val="00D64378"/>
    <w:rsid w:val="00D73C91"/>
    <w:rsid w:val="00DF1844"/>
    <w:rsid w:val="00DF74A4"/>
    <w:rsid w:val="00E06D84"/>
    <w:rsid w:val="00E14538"/>
    <w:rsid w:val="00E146A0"/>
    <w:rsid w:val="00E728EA"/>
    <w:rsid w:val="00E95BF8"/>
    <w:rsid w:val="00EC2E62"/>
    <w:rsid w:val="00ED5C56"/>
    <w:rsid w:val="00F03A15"/>
    <w:rsid w:val="00F11BF9"/>
    <w:rsid w:val="00F452F9"/>
    <w:rsid w:val="00F47CDD"/>
    <w:rsid w:val="00F91C60"/>
    <w:rsid w:val="00F956E8"/>
    <w:rsid w:val="00FC0DC0"/>
    <w:rsid w:val="00FD6EAE"/>
    <w:rsid w:val="00FE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1F9259"/>
  <w15:docId w15:val="{0717BB36-2EA7-4D66-A3BB-80BCBED6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332B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cs-CZ" w:eastAsia="sk-SK"/>
    </w:rPr>
  </w:style>
  <w:style w:type="paragraph" w:styleId="Nadpis1">
    <w:name w:val="heading 1"/>
    <w:basedOn w:val="Normlny"/>
    <w:next w:val="Normlny"/>
    <w:link w:val="Nadpis1Char"/>
    <w:qFormat/>
    <w:rsid w:val="00C37850"/>
    <w:pPr>
      <w:keepNext/>
      <w:numPr>
        <w:numId w:val="1"/>
      </w:numPr>
      <w:spacing w:before="360" w:after="240"/>
      <w:ind w:left="0" w:firstLine="0"/>
      <w:outlineLvl w:val="0"/>
    </w:pPr>
    <w:rPr>
      <w:b/>
      <w:caps/>
      <w:lang w:val="sk-SK"/>
    </w:rPr>
  </w:style>
  <w:style w:type="paragraph" w:styleId="Nadpis2">
    <w:name w:val="heading 2"/>
    <w:basedOn w:val="Normlny"/>
    <w:next w:val="Normlny"/>
    <w:link w:val="Nadpis2Char"/>
    <w:qFormat/>
    <w:rsid w:val="00C37850"/>
    <w:pPr>
      <w:numPr>
        <w:ilvl w:val="1"/>
        <w:numId w:val="1"/>
      </w:numPr>
      <w:tabs>
        <w:tab w:val="clear" w:pos="792"/>
        <w:tab w:val="left" w:pos="357"/>
      </w:tabs>
      <w:ind w:left="0" w:firstLine="0"/>
      <w:outlineLvl w:val="1"/>
    </w:pPr>
    <w:rPr>
      <w:b/>
      <w:caps/>
      <w:spacing w:val="-20"/>
      <w:lang w:val="sk-SK"/>
    </w:rPr>
  </w:style>
  <w:style w:type="paragraph" w:styleId="Nadpis3">
    <w:name w:val="heading 3"/>
    <w:basedOn w:val="Normlny"/>
    <w:next w:val="Normlny"/>
    <w:link w:val="Nadpis3Char"/>
    <w:qFormat/>
    <w:rsid w:val="00C37850"/>
    <w:pPr>
      <w:numPr>
        <w:ilvl w:val="2"/>
        <w:numId w:val="1"/>
      </w:numPr>
      <w:ind w:left="0" w:firstLine="0"/>
      <w:outlineLvl w:val="2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6F332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F332B"/>
    <w:rPr>
      <w:rFonts w:ascii="Arial" w:eastAsia="Times New Roman" w:hAnsi="Arial" w:cs="Times New Roman"/>
      <w:szCs w:val="20"/>
      <w:lang w:val="cs-CZ" w:eastAsia="sk-SK"/>
    </w:rPr>
  </w:style>
  <w:style w:type="paragraph" w:styleId="Pta">
    <w:name w:val="footer"/>
    <w:basedOn w:val="Normlny"/>
    <w:link w:val="PtaChar"/>
    <w:unhideWhenUsed/>
    <w:rsid w:val="006F332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332B"/>
    <w:rPr>
      <w:rFonts w:ascii="Arial" w:eastAsia="Times New Roman" w:hAnsi="Arial" w:cs="Times New Roman"/>
      <w:szCs w:val="20"/>
      <w:lang w:val="cs-CZ" w:eastAsia="sk-SK"/>
    </w:rPr>
  </w:style>
  <w:style w:type="character" w:customStyle="1" w:styleId="Nadpis1Char">
    <w:name w:val="Nadpis 1 Char"/>
    <w:basedOn w:val="Predvolenpsmoodseku"/>
    <w:link w:val="Nadpis1"/>
    <w:rsid w:val="00C37850"/>
    <w:rPr>
      <w:rFonts w:ascii="Arial" w:eastAsia="Times New Roman" w:hAnsi="Arial" w:cs="Times New Roman"/>
      <w:b/>
      <w:caps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C37850"/>
    <w:rPr>
      <w:rFonts w:ascii="Arial" w:eastAsia="Times New Roman" w:hAnsi="Arial" w:cs="Times New Roman"/>
      <w:b/>
      <w:caps/>
      <w:spacing w:val="-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C37850"/>
    <w:rPr>
      <w:rFonts w:ascii="Arial" w:eastAsia="Times New Roman" w:hAnsi="Arial" w:cs="Times New Roman"/>
      <w:szCs w:val="20"/>
      <w:lang w:eastAsia="sk-SK"/>
    </w:rPr>
  </w:style>
  <w:style w:type="character" w:styleId="slostrany">
    <w:name w:val="page number"/>
    <w:basedOn w:val="Predvolenpsmoodseku"/>
    <w:rsid w:val="00C517E7"/>
  </w:style>
  <w:style w:type="paragraph" w:styleId="Odsekzoznamu">
    <w:name w:val="List Paragraph"/>
    <w:basedOn w:val="Normlny"/>
    <w:uiPriority w:val="34"/>
    <w:qFormat/>
    <w:rsid w:val="006208AD"/>
    <w:pPr>
      <w:ind w:left="720"/>
      <w:contextualSpacing/>
    </w:pPr>
  </w:style>
  <w:style w:type="character" w:styleId="Hypertextovprepojenie">
    <w:name w:val="Hyperlink"/>
    <w:rsid w:val="005C6028"/>
    <w:rPr>
      <w:color w:val="0000FF"/>
      <w:u w:val="single"/>
    </w:rPr>
  </w:style>
  <w:style w:type="table" w:styleId="Mriekatabuky">
    <w:name w:val="Table Grid"/>
    <w:basedOn w:val="Normlnatabuka"/>
    <w:uiPriority w:val="59"/>
    <w:rsid w:val="00C2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text">
    <w:name w:val="formtext"/>
    <w:rsid w:val="003A4931"/>
  </w:style>
  <w:style w:type="paragraph" w:styleId="PredformtovanHTML">
    <w:name w:val="HTML Preformatted"/>
    <w:basedOn w:val="Normlny"/>
    <w:link w:val="PredformtovanHTMLChar"/>
    <w:uiPriority w:val="99"/>
    <w:unhideWhenUsed/>
    <w:rsid w:val="00187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lang w:val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1879EC"/>
    <w:rPr>
      <w:rFonts w:ascii="Courier New" w:eastAsia="Times New Roman" w:hAnsi="Courier New" w:cs="Courier New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d.sk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2564</TotalTime>
  <Pages>13</Pages>
  <Words>2550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Kollárik</dc:creator>
  <cp:keywords/>
  <dc:description/>
  <cp:lastModifiedBy>Peter Ondrejka</cp:lastModifiedBy>
  <cp:revision>59</cp:revision>
  <dcterms:created xsi:type="dcterms:W3CDTF">2025-07-03T06:54:00Z</dcterms:created>
  <dcterms:modified xsi:type="dcterms:W3CDTF">2026-09-01T11:35:00Z</dcterms:modified>
</cp:coreProperties>
</file>